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31A" w:rsidRPr="000022C1" w:rsidRDefault="0068431A" w:rsidP="00470F6D">
      <w:pPr>
        <w:spacing w:line="276" w:lineRule="auto"/>
        <w:ind w:left="0" w:right="0"/>
        <w:jc w:val="center"/>
        <w:rPr>
          <w:b/>
          <w:color w:val="000000" w:themeColor="text1"/>
          <w:sz w:val="24"/>
          <w:szCs w:val="24"/>
        </w:rPr>
      </w:pPr>
    </w:p>
    <w:p w:rsidR="00443425" w:rsidRPr="000022C1" w:rsidRDefault="00212913" w:rsidP="00470F6D">
      <w:pPr>
        <w:spacing w:line="276" w:lineRule="auto"/>
        <w:ind w:left="0" w:right="0"/>
        <w:jc w:val="center"/>
        <w:rPr>
          <w:b/>
          <w:color w:val="000000" w:themeColor="text1"/>
          <w:sz w:val="24"/>
          <w:szCs w:val="24"/>
        </w:rPr>
      </w:pPr>
      <w:proofErr w:type="gramStart"/>
      <w:r w:rsidRPr="000022C1">
        <w:rPr>
          <w:b/>
          <w:color w:val="000000" w:themeColor="text1"/>
          <w:sz w:val="24"/>
          <w:szCs w:val="24"/>
        </w:rPr>
        <w:t>RESOLUCIÓN</w:t>
      </w:r>
      <w:r w:rsidR="000022C1" w:rsidRPr="000022C1">
        <w:rPr>
          <w:b/>
          <w:color w:val="000000" w:themeColor="text1"/>
          <w:sz w:val="24"/>
          <w:szCs w:val="24"/>
        </w:rPr>
        <w:t xml:space="preserve"> N.</w:t>
      </w:r>
      <w:proofErr w:type="gramEnd"/>
      <w:r w:rsidR="00443425" w:rsidRPr="000022C1">
        <w:rPr>
          <w:b/>
          <w:color w:val="000000" w:themeColor="text1"/>
          <w:sz w:val="24"/>
          <w:szCs w:val="24"/>
        </w:rPr>
        <w:t xml:space="preserve"> </w:t>
      </w:r>
      <w:proofErr w:type="spellStart"/>
      <w:r w:rsidR="00443425" w:rsidRPr="000022C1">
        <w:rPr>
          <w:b/>
          <w:color w:val="000000" w:themeColor="text1"/>
          <w:sz w:val="24"/>
          <w:szCs w:val="24"/>
        </w:rPr>
        <w:t>TAT</w:t>
      </w:r>
      <w:proofErr w:type="spellEnd"/>
      <w:r w:rsidR="00443425" w:rsidRPr="000022C1">
        <w:rPr>
          <w:b/>
          <w:color w:val="000000" w:themeColor="text1"/>
          <w:sz w:val="24"/>
          <w:szCs w:val="24"/>
        </w:rPr>
        <w:t>-</w:t>
      </w:r>
      <w:r w:rsidR="00C25CD0">
        <w:rPr>
          <w:b/>
          <w:color w:val="000000" w:themeColor="text1"/>
          <w:sz w:val="24"/>
          <w:szCs w:val="24"/>
        </w:rPr>
        <w:t>2950</w:t>
      </w:r>
      <w:r w:rsidR="00443425" w:rsidRPr="000022C1">
        <w:rPr>
          <w:b/>
          <w:color w:val="000000" w:themeColor="text1"/>
          <w:sz w:val="24"/>
          <w:szCs w:val="24"/>
        </w:rPr>
        <w:t>-201</w:t>
      </w:r>
      <w:r w:rsidR="000814ED" w:rsidRPr="000022C1">
        <w:rPr>
          <w:b/>
          <w:color w:val="000000" w:themeColor="text1"/>
          <w:sz w:val="24"/>
          <w:szCs w:val="24"/>
        </w:rPr>
        <w:t>6</w:t>
      </w:r>
    </w:p>
    <w:p w:rsidR="00443425" w:rsidRPr="000022C1" w:rsidRDefault="00443425" w:rsidP="00470F6D">
      <w:pPr>
        <w:spacing w:line="276" w:lineRule="auto"/>
        <w:ind w:left="0" w:right="0"/>
        <w:jc w:val="center"/>
        <w:rPr>
          <w:b/>
          <w:color w:val="000000" w:themeColor="text1"/>
          <w:sz w:val="24"/>
          <w:szCs w:val="24"/>
        </w:rPr>
      </w:pPr>
    </w:p>
    <w:p w:rsidR="0068431A" w:rsidRPr="000022C1" w:rsidRDefault="0068431A" w:rsidP="00470F6D">
      <w:pPr>
        <w:spacing w:line="276" w:lineRule="auto"/>
        <w:ind w:left="0" w:right="0"/>
        <w:jc w:val="center"/>
        <w:rPr>
          <w:b/>
          <w:color w:val="000000" w:themeColor="text1"/>
          <w:sz w:val="24"/>
          <w:szCs w:val="24"/>
        </w:rPr>
      </w:pPr>
    </w:p>
    <w:p w:rsidR="00A215FD" w:rsidRPr="000022C1" w:rsidRDefault="00443425" w:rsidP="00470F6D">
      <w:pPr>
        <w:spacing w:line="276" w:lineRule="auto"/>
        <w:ind w:left="0" w:right="0"/>
        <w:rPr>
          <w:color w:val="000000" w:themeColor="text1"/>
          <w:sz w:val="24"/>
          <w:szCs w:val="24"/>
        </w:rPr>
      </w:pPr>
      <w:r w:rsidRPr="000022C1">
        <w:rPr>
          <w:b/>
          <w:color w:val="000000" w:themeColor="text1"/>
          <w:sz w:val="24"/>
          <w:szCs w:val="24"/>
        </w:rPr>
        <w:t xml:space="preserve">TRIBUNAL ADMINISTRATIVO DE TRANSPORTE. </w:t>
      </w:r>
      <w:r w:rsidR="00A215FD" w:rsidRPr="000022C1">
        <w:rPr>
          <w:color w:val="000000" w:themeColor="text1"/>
          <w:sz w:val="24"/>
          <w:szCs w:val="24"/>
        </w:rPr>
        <w:t xml:space="preserve">Curridabat, a las </w:t>
      </w:r>
      <w:r w:rsidR="00C25CD0">
        <w:rPr>
          <w:color w:val="000000" w:themeColor="text1"/>
          <w:sz w:val="24"/>
          <w:szCs w:val="24"/>
        </w:rPr>
        <w:t>diez</w:t>
      </w:r>
      <w:r w:rsidR="00A215FD" w:rsidRPr="000022C1">
        <w:rPr>
          <w:color w:val="000000" w:themeColor="text1"/>
          <w:sz w:val="24"/>
          <w:szCs w:val="24"/>
        </w:rPr>
        <w:t xml:space="preserve"> horas con </w:t>
      </w:r>
      <w:r w:rsidR="00C25CD0">
        <w:rPr>
          <w:color w:val="000000" w:themeColor="text1"/>
          <w:sz w:val="24"/>
          <w:szCs w:val="24"/>
        </w:rPr>
        <w:t>cuarenta</w:t>
      </w:r>
      <w:r w:rsidR="00A215FD" w:rsidRPr="000022C1">
        <w:rPr>
          <w:color w:val="000000" w:themeColor="text1"/>
          <w:sz w:val="24"/>
          <w:szCs w:val="24"/>
        </w:rPr>
        <w:t xml:space="preserve"> </w:t>
      </w:r>
      <w:r w:rsidR="008F78E0">
        <w:rPr>
          <w:color w:val="000000" w:themeColor="text1"/>
          <w:sz w:val="24"/>
          <w:szCs w:val="24"/>
        </w:rPr>
        <w:t xml:space="preserve">y dos </w:t>
      </w:r>
      <w:r w:rsidR="00A215FD" w:rsidRPr="000022C1">
        <w:rPr>
          <w:color w:val="000000" w:themeColor="text1"/>
          <w:sz w:val="24"/>
          <w:szCs w:val="24"/>
        </w:rPr>
        <w:t xml:space="preserve">minutos del veintinueve de </w:t>
      </w:r>
      <w:r w:rsidR="000022C1" w:rsidRPr="000022C1">
        <w:rPr>
          <w:color w:val="000000" w:themeColor="text1"/>
          <w:sz w:val="24"/>
          <w:szCs w:val="24"/>
        </w:rPr>
        <w:t>febrero</w:t>
      </w:r>
      <w:r w:rsidR="00A215FD" w:rsidRPr="000022C1">
        <w:rPr>
          <w:color w:val="000000" w:themeColor="text1"/>
          <w:sz w:val="24"/>
          <w:szCs w:val="24"/>
        </w:rPr>
        <w:t xml:space="preserve"> del dos mil dieciséis.</w:t>
      </w:r>
    </w:p>
    <w:p w:rsidR="00443425" w:rsidRDefault="00443425" w:rsidP="00470F6D">
      <w:pPr>
        <w:spacing w:line="276" w:lineRule="auto"/>
        <w:ind w:left="0" w:right="0"/>
        <w:rPr>
          <w:color w:val="000000" w:themeColor="text1"/>
          <w:sz w:val="24"/>
          <w:szCs w:val="24"/>
        </w:rPr>
      </w:pPr>
    </w:p>
    <w:p w:rsidR="006E29C7" w:rsidRPr="000022C1" w:rsidRDefault="006E29C7" w:rsidP="00470F6D">
      <w:pPr>
        <w:spacing w:line="276" w:lineRule="auto"/>
        <w:ind w:left="0" w:right="0"/>
        <w:rPr>
          <w:color w:val="000000" w:themeColor="text1"/>
          <w:sz w:val="24"/>
          <w:szCs w:val="24"/>
        </w:rPr>
      </w:pPr>
    </w:p>
    <w:p w:rsidR="00443425" w:rsidRPr="000022C1" w:rsidRDefault="00443425" w:rsidP="00470F6D">
      <w:pPr>
        <w:spacing w:line="276" w:lineRule="auto"/>
        <w:ind w:left="0" w:right="0"/>
        <w:rPr>
          <w:b/>
          <w:color w:val="000000" w:themeColor="text1"/>
          <w:sz w:val="24"/>
          <w:szCs w:val="24"/>
        </w:rPr>
      </w:pPr>
      <w:r w:rsidRPr="000022C1">
        <w:rPr>
          <w:rStyle w:val="CharacterStyle1"/>
          <w:bCs/>
          <w:color w:val="000000" w:themeColor="text1"/>
          <w:spacing w:val="3"/>
          <w:szCs w:val="24"/>
        </w:rPr>
        <w:t xml:space="preserve">Se conoce </w:t>
      </w:r>
      <w:r w:rsidR="00D50ED0" w:rsidRPr="000022C1">
        <w:rPr>
          <w:b/>
          <w:smallCaps/>
          <w:color w:val="000000" w:themeColor="text1"/>
          <w:sz w:val="24"/>
          <w:szCs w:val="24"/>
        </w:rPr>
        <w:t>Recurso de Apelación en Subsidio</w:t>
      </w:r>
      <w:r w:rsidR="00D50ED0" w:rsidRPr="000022C1">
        <w:rPr>
          <w:smallCaps/>
          <w:color w:val="000000" w:themeColor="text1"/>
          <w:sz w:val="24"/>
          <w:szCs w:val="24"/>
        </w:rPr>
        <w:t>,</w:t>
      </w:r>
      <w:r w:rsidR="00D50ED0" w:rsidRPr="000022C1">
        <w:rPr>
          <w:b/>
          <w:smallCaps/>
          <w:color w:val="000000" w:themeColor="text1"/>
          <w:sz w:val="24"/>
          <w:szCs w:val="24"/>
        </w:rPr>
        <w:t xml:space="preserve"> </w:t>
      </w:r>
      <w:r w:rsidR="00D50ED0" w:rsidRPr="000022C1">
        <w:rPr>
          <w:color w:val="000000" w:themeColor="text1"/>
          <w:sz w:val="24"/>
          <w:szCs w:val="24"/>
        </w:rPr>
        <w:t>interpuesto por</w:t>
      </w:r>
      <w:r w:rsidR="000022C1" w:rsidRPr="000022C1">
        <w:rPr>
          <w:color w:val="000000" w:themeColor="text1"/>
          <w:sz w:val="24"/>
          <w:szCs w:val="24"/>
        </w:rPr>
        <w:t xml:space="preserve"> </w:t>
      </w:r>
      <w:proofErr w:type="spellStart"/>
      <w:r w:rsidR="00DD65A4">
        <w:rPr>
          <w:b/>
          <w:color w:val="000000" w:themeColor="text1"/>
          <w:sz w:val="24"/>
          <w:szCs w:val="24"/>
        </w:rPr>
        <w:t>DSFC</w:t>
      </w:r>
      <w:proofErr w:type="spellEnd"/>
      <w:r w:rsidR="00D50ED0" w:rsidRPr="000022C1">
        <w:rPr>
          <w:smallCaps/>
          <w:color w:val="000000" w:themeColor="text1"/>
          <w:sz w:val="24"/>
          <w:szCs w:val="24"/>
        </w:rPr>
        <w:t>,</w:t>
      </w:r>
      <w:r w:rsidR="00D50ED0" w:rsidRPr="000022C1">
        <w:rPr>
          <w:color w:val="000000" w:themeColor="text1"/>
          <w:sz w:val="24"/>
          <w:szCs w:val="24"/>
        </w:rPr>
        <w:t xml:space="preserve"> cédula de identidad </w:t>
      </w:r>
      <w:r w:rsidR="000022C1" w:rsidRPr="000022C1">
        <w:rPr>
          <w:color w:val="000000" w:themeColor="text1"/>
          <w:sz w:val="24"/>
          <w:szCs w:val="24"/>
        </w:rPr>
        <w:t>1-1667-116</w:t>
      </w:r>
      <w:r w:rsidR="00D50ED0" w:rsidRPr="000022C1">
        <w:rPr>
          <w:color w:val="000000" w:themeColor="text1"/>
          <w:sz w:val="24"/>
          <w:szCs w:val="24"/>
        </w:rPr>
        <w:t xml:space="preserve">, en contra del </w:t>
      </w:r>
      <w:r w:rsidR="00D50ED0" w:rsidRPr="000022C1">
        <w:rPr>
          <w:b/>
          <w:color w:val="000000" w:themeColor="text1"/>
          <w:sz w:val="24"/>
          <w:szCs w:val="24"/>
        </w:rPr>
        <w:t xml:space="preserve">Artículo </w:t>
      </w:r>
      <w:r w:rsidR="000022C1" w:rsidRPr="000022C1">
        <w:rPr>
          <w:b/>
          <w:color w:val="000000" w:themeColor="text1"/>
          <w:sz w:val="24"/>
          <w:szCs w:val="24"/>
        </w:rPr>
        <w:t>7.2.2</w:t>
      </w:r>
      <w:r w:rsidR="00D50ED0" w:rsidRPr="000022C1">
        <w:rPr>
          <w:b/>
          <w:color w:val="000000" w:themeColor="text1"/>
          <w:sz w:val="24"/>
          <w:szCs w:val="24"/>
        </w:rPr>
        <w:t xml:space="preserve"> de la Sesión Ordinaria </w:t>
      </w:r>
      <w:r w:rsidR="000022C1" w:rsidRPr="000022C1">
        <w:rPr>
          <w:b/>
          <w:color w:val="000000" w:themeColor="text1"/>
          <w:sz w:val="24"/>
          <w:szCs w:val="24"/>
        </w:rPr>
        <w:t>37</w:t>
      </w:r>
      <w:r w:rsidR="00D50ED0" w:rsidRPr="000022C1">
        <w:rPr>
          <w:b/>
          <w:color w:val="000000" w:themeColor="text1"/>
          <w:sz w:val="24"/>
          <w:szCs w:val="24"/>
        </w:rPr>
        <w:t>-201</w:t>
      </w:r>
      <w:r w:rsidR="000022C1" w:rsidRPr="000022C1">
        <w:rPr>
          <w:b/>
          <w:color w:val="000000" w:themeColor="text1"/>
          <w:sz w:val="24"/>
          <w:szCs w:val="24"/>
        </w:rPr>
        <w:t>5</w:t>
      </w:r>
      <w:r w:rsidR="00D50ED0" w:rsidRPr="000022C1">
        <w:rPr>
          <w:b/>
          <w:color w:val="000000" w:themeColor="text1"/>
          <w:sz w:val="24"/>
          <w:szCs w:val="24"/>
        </w:rPr>
        <w:t xml:space="preserve"> del </w:t>
      </w:r>
      <w:r w:rsidR="000022C1" w:rsidRPr="000022C1">
        <w:rPr>
          <w:b/>
          <w:color w:val="000000" w:themeColor="text1"/>
          <w:sz w:val="24"/>
          <w:szCs w:val="24"/>
        </w:rPr>
        <w:t>1</w:t>
      </w:r>
      <w:r w:rsidR="00D50ED0" w:rsidRPr="000022C1">
        <w:rPr>
          <w:b/>
          <w:color w:val="000000" w:themeColor="text1"/>
          <w:sz w:val="24"/>
          <w:szCs w:val="24"/>
        </w:rPr>
        <w:t xml:space="preserve"> de </w:t>
      </w:r>
      <w:r w:rsidR="000022C1" w:rsidRPr="000022C1">
        <w:rPr>
          <w:b/>
          <w:color w:val="000000" w:themeColor="text1"/>
          <w:sz w:val="24"/>
          <w:szCs w:val="24"/>
        </w:rPr>
        <w:t>julio</w:t>
      </w:r>
      <w:r w:rsidR="00D50ED0" w:rsidRPr="000022C1">
        <w:rPr>
          <w:b/>
          <w:color w:val="000000" w:themeColor="text1"/>
          <w:sz w:val="24"/>
          <w:szCs w:val="24"/>
        </w:rPr>
        <w:t xml:space="preserve"> del 201</w:t>
      </w:r>
      <w:r w:rsidR="000022C1" w:rsidRPr="000022C1">
        <w:rPr>
          <w:b/>
          <w:color w:val="000000" w:themeColor="text1"/>
          <w:sz w:val="24"/>
          <w:szCs w:val="24"/>
        </w:rPr>
        <w:t>5</w:t>
      </w:r>
      <w:r w:rsidR="00D50ED0" w:rsidRPr="000022C1">
        <w:rPr>
          <w:color w:val="000000" w:themeColor="text1"/>
          <w:sz w:val="24"/>
          <w:szCs w:val="24"/>
        </w:rPr>
        <w:t>, emitido por la Junta Directiva del Consejo de Tra</w:t>
      </w:r>
      <w:r w:rsidR="007C0A31" w:rsidRPr="000022C1">
        <w:rPr>
          <w:color w:val="000000" w:themeColor="text1"/>
          <w:sz w:val="24"/>
          <w:szCs w:val="24"/>
        </w:rPr>
        <w:t>n</w:t>
      </w:r>
      <w:r w:rsidR="00D50ED0" w:rsidRPr="000022C1">
        <w:rPr>
          <w:color w:val="000000" w:themeColor="text1"/>
          <w:sz w:val="24"/>
          <w:szCs w:val="24"/>
        </w:rPr>
        <w:t xml:space="preserve">sporte Público, tramitado en este Despacho bajo el Expediente Administrativo número </w:t>
      </w:r>
      <w:proofErr w:type="spellStart"/>
      <w:r w:rsidR="00D50ED0" w:rsidRPr="000022C1">
        <w:rPr>
          <w:b/>
          <w:color w:val="000000" w:themeColor="text1"/>
          <w:sz w:val="24"/>
          <w:szCs w:val="24"/>
        </w:rPr>
        <w:t>TAT</w:t>
      </w:r>
      <w:proofErr w:type="spellEnd"/>
      <w:r w:rsidR="00D50ED0" w:rsidRPr="000022C1">
        <w:rPr>
          <w:b/>
          <w:color w:val="000000" w:themeColor="text1"/>
          <w:sz w:val="24"/>
          <w:szCs w:val="24"/>
        </w:rPr>
        <w:t>-</w:t>
      </w:r>
      <w:r w:rsidR="000022C1" w:rsidRPr="000022C1">
        <w:rPr>
          <w:b/>
          <w:color w:val="000000" w:themeColor="text1"/>
          <w:sz w:val="24"/>
          <w:szCs w:val="24"/>
        </w:rPr>
        <w:t>372</w:t>
      </w:r>
      <w:r w:rsidR="00D50ED0" w:rsidRPr="000022C1">
        <w:rPr>
          <w:b/>
          <w:color w:val="000000" w:themeColor="text1"/>
          <w:sz w:val="24"/>
          <w:szCs w:val="24"/>
        </w:rPr>
        <w:t>-15</w:t>
      </w:r>
      <w:r w:rsidRPr="000022C1">
        <w:rPr>
          <w:b/>
          <w:color w:val="000000" w:themeColor="text1"/>
          <w:sz w:val="24"/>
          <w:szCs w:val="24"/>
        </w:rPr>
        <w:t>.</w:t>
      </w:r>
    </w:p>
    <w:p w:rsidR="0068431A" w:rsidRDefault="0068431A" w:rsidP="00470F6D">
      <w:pPr>
        <w:spacing w:line="276" w:lineRule="auto"/>
        <w:ind w:left="0" w:right="0"/>
        <w:rPr>
          <w:color w:val="000000" w:themeColor="text1"/>
          <w:sz w:val="24"/>
          <w:szCs w:val="24"/>
        </w:rPr>
      </w:pPr>
    </w:p>
    <w:p w:rsidR="006E29C7" w:rsidRPr="000022C1" w:rsidRDefault="006E29C7" w:rsidP="00470F6D">
      <w:pPr>
        <w:spacing w:line="276" w:lineRule="auto"/>
        <w:ind w:left="0" w:right="0"/>
        <w:rPr>
          <w:color w:val="000000" w:themeColor="text1"/>
          <w:sz w:val="24"/>
          <w:szCs w:val="24"/>
        </w:rPr>
      </w:pPr>
    </w:p>
    <w:p w:rsidR="00443425" w:rsidRPr="000022C1" w:rsidRDefault="00443425" w:rsidP="00470F6D">
      <w:pPr>
        <w:spacing w:line="276" w:lineRule="auto"/>
        <w:ind w:left="0" w:right="0"/>
        <w:jc w:val="center"/>
        <w:rPr>
          <w:b/>
          <w:color w:val="000000" w:themeColor="text1"/>
          <w:sz w:val="24"/>
          <w:szCs w:val="24"/>
        </w:rPr>
      </w:pPr>
      <w:r w:rsidRPr="000022C1">
        <w:rPr>
          <w:b/>
          <w:color w:val="000000" w:themeColor="text1"/>
          <w:sz w:val="24"/>
          <w:szCs w:val="24"/>
        </w:rPr>
        <w:t>RESULTANDO</w:t>
      </w:r>
    </w:p>
    <w:p w:rsidR="00443425" w:rsidRDefault="00443425" w:rsidP="00470F6D">
      <w:pPr>
        <w:spacing w:line="276" w:lineRule="auto"/>
        <w:ind w:left="0" w:right="0"/>
        <w:rPr>
          <w:b/>
          <w:color w:val="000000" w:themeColor="text1"/>
          <w:sz w:val="24"/>
          <w:szCs w:val="24"/>
        </w:rPr>
      </w:pPr>
    </w:p>
    <w:p w:rsidR="006E29C7" w:rsidRPr="000022C1" w:rsidRDefault="006E29C7" w:rsidP="00470F6D">
      <w:pPr>
        <w:spacing w:line="276" w:lineRule="auto"/>
        <w:ind w:left="0" w:right="0"/>
        <w:rPr>
          <w:b/>
          <w:color w:val="000000" w:themeColor="text1"/>
          <w:sz w:val="24"/>
          <w:szCs w:val="24"/>
        </w:rPr>
      </w:pPr>
    </w:p>
    <w:p w:rsidR="002C0E51" w:rsidRPr="00DD35B7" w:rsidRDefault="00443425" w:rsidP="00470F6D">
      <w:pPr>
        <w:spacing w:line="276" w:lineRule="auto"/>
        <w:ind w:left="0" w:right="0"/>
        <w:rPr>
          <w:color w:val="000000" w:themeColor="text1"/>
          <w:sz w:val="24"/>
          <w:szCs w:val="24"/>
        </w:rPr>
      </w:pPr>
      <w:proofErr w:type="gramStart"/>
      <w:r w:rsidRPr="00DD35B7">
        <w:rPr>
          <w:b/>
          <w:color w:val="000000" w:themeColor="text1"/>
          <w:sz w:val="24"/>
          <w:szCs w:val="24"/>
        </w:rPr>
        <w:t>PRIMERO.-</w:t>
      </w:r>
      <w:proofErr w:type="gramEnd"/>
      <w:r w:rsidRPr="00DD35B7">
        <w:rPr>
          <w:b/>
          <w:color w:val="000000" w:themeColor="text1"/>
          <w:sz w:val="24"/>
          <w:szCs w:val="24"/>
        </w:rPr>
        <w:tab/>
      </w:r>
      <w:r w:rsidRPr="00DD35B7">
        <w:rPr>
          <w:color w:val="000000" w:themeColor="text1"/>
          <w:sz w:val="24"/>
          <w:szCs w:val="24"/>
        </w:rPr>
        <w:t xml:space="preserve">La Junta Directiva del Consejo de Transporte Público, en el </w:t>
      </w:r>
      <w:r w:rsidR="00D50ED0" w:rsidRPr="00DD35B7">
        <w:rPr>
          <w:b/>
          <w:color w:val="000000" w:themeColor="text1"/>
          <w:sz w:val="24"/>
          <w:szCs w:val="24"/>
        </w:rPr>
        <w:t xml:space="preserve">Artículo </w:t>
      </w:r>
      <w:r w:rsidR="000022C1" w:rsidRPr="00DD35B7">
        <w:rPr>
          <w:b/>
          <w:color w:val="000000" w:themeColor="text1"/>
          <w:sz w:val="24"/>
          <w:szCs w:val="24"/>
        </w:rPr>
        <w:t>7.2.2 de la Sesión Ordinaria 37-2015 del 1 de julio del 2015</w:t>
      </w:r>
      <w:r w:rsidRPr="00DD35B7">
        <w:rPr>
          <w:color w:val="000000" w:themeColor="text1"/>
          <w:sz w:val="24"/>
          <w:szCs w:val="24"/>
        </w:rPr>
        <w:t>,</w:t>
      </w:r>
      <w:r w:rsidR="001C176D" w:rsidRPr="00DD35B7">
        <w:rPr>
          <w:color w:val="000000" w:themeColor="text1"/>
          <w:sz w:val="24"/>
          <w:szCs w:val="24"/>
        </w:rPr>
        <w:t xml:space="preserve"> </w:t>
      </w:r>
      <w:r w:rsidR="00547C28" w:rsidRPr="00DD35B7">
        <w:rPr>
          <w:color w:val="000000" w:themeColor="text1"/>
          <w:sz w:val="24"/>
          <w:szCs w:val="24"/>
        </w:rPr>
        <w:t xml:space="preserve">acordó </w:t>
      </w:r>
      <w:r w:rsidR="000022C1" w:rsidRPr="00DD35B7">
        <w:rPr>
          <w:color w:val="000000" w:themeColor="text1"/>
          <w:sz w:val="24"/>
          <w:szCs w:val="24"/>
        </w:rPr>
        <w:t xml:space="preserve">denegar  la gestión de traspaso “mortis causa” de la concesión de servicio público de transporte modalidad Taxi, identificada con la placa número </w:t>
      </w:r>
      <w:proofErr w:type="spellStart"/>
      <w:r w:rsidR="000022C1" w:rsidRPr="00DD35B7">
        <w:rPr>
          <w:color w:val="000000" w:themeColor="text1"/>
          <w:sz w:val="24"/>
          <w:szCs w:val="24"/>
        </w:rPr>
        <w:t>TSJ-</w:t>
      </w:r>
      <w:r w:rsidR="00DD65A4">
        <w:rPr>
          <w:color w:val="000000" w:themeColor="text1"/>
          <w:sz w:val="24"/>
          <w:szCs w:val="24"/>
        </w:rPr>
        <w:t>XXXX</w:t>
      </w:r>
      <w:proofErr w:type="spellEnd"/>
      <w:r w:rsidR="000022C1" w:rsidRPr="00DD35B7">
        <w:rPr>
          <w:color w:val="000000" w:themeColor="text1"/>
          <w:sz w:val="24"/>
          <w:szCs w:val="24"/>
        </w:rPr>
        <w:t>, ordenándose la cancelación de la concesión</w:t>
      </w:r>
      <w:r w:rsidR="0054397D" w:rsidRPr="00DD35B7">
        <w:rPr>
          <w:color w:val="000000" w:themeColor="text1"/>
          <w:sz w:val="24"/>
          <w:szCs w:val="24"/>
        </w:rPr>
        <w:t xml:space="preserve">, debido a que </w:t>
      </w:r>
      <w:r w:rsidR="000022C1" w:rsidRPr="00DD35B7">
        <w:rPr>
          <w:color w:val="000000" w:themeColor="text1"/>
          <w:sz w:val="24"/>
          <w:szCs w:val="24"/>
        </w:rPr>
        <w:t xml:space="preserve">el beneficiario de la concesión, el señor </w:t>
      </w:r>
      <w:proofErr w:type="spellStart"/>
      <w:r w:rsidR="00DD65A4">
        <w:rPr>
          <w:color w:val="000000" w:themeColor="text1"/>
          <w:sz w:val="24"/>
          <w:szCs w:val="24"/>
        </w:rPr>
        <w:t>DSFC</w:t>
      </w:r>
      <w:proofErr w:type="spellEnd"/>
      <w:r w:rsidR="000022C1" w:rsidRPr="00DD35B7">
        <w:rPr>
          <w:color w:val="000000" w:themeColor="text1"/>
          <w:sz w:val="24"/>
          <w:szCs w:val="24"/>
        </w:rPr>
        <w:t>, no cumple con los requisitos subjetivos establecidos en el marco normativo</w:t>
      </w:r>
      <w:r w:rsidR="001C176D" w:rsidRPr="00DD35B7">
        <w:rPr>
          <w:color w:val="000000" w:themeColor="text1"/>
          <w:sz w:val="24"/>
          <w:szCs w:val="24"/>
        </w:rPr>
        <w:t>. (Léa</w:t>
      </w:r>
      <w:r w:rsidR="00BB1331" w:rsidRPr="00DD35B7">
        <w:rPr>
          <w:color w:val="000000" w:themeColor="text1"/>
          <w:sz w:val="24"/>
          <w:szCs w:val="24"/>
        </w:rPr>
        <w:t>se los folios del 3</w:t>
      </w:r>
      <w:r w:rsidR="000022C1" w:rsidRPr="00DD35B7">
        <w:rPr>
          <w:color w:val="000000" w:themeColor="text1"/>
          <w:sz w:val="24"/>
          <w:szCs w:val="24"/>
        </w:rPr>
        <w:t>3 al 38</w:t>
      </w:r>
      <w:r w:rsidR="00BB1331" w:rsidRPr="00DD35B7">
        <w:rPr>
          <w:color w:val="000000" w:themeColor="text1"/>
          <w:sz w:val="24"/>
          <w:szCs w:val="24"/>
        </w:rPr>
        <w:t xml:space="preserve"> </w:t>
      </w:r>
      <w:r w:rsidR="001C176D" w:rsidRPr="00DD35B7">
        <w:rPr>
          <w:color w:val="000000" w:themeColor="text1"/>
          <w:sz w:val="24"/>
          <w:szCs w:val="24"/>
        </w:rPr>
        <w:t>d</w:t>
      </w:r>
      <w:r w:rsidR="00212913" w:rsidRPr="00DD35B7">
        <w:rPr>
          <w:color w:val="000000" w:themeColor="text1"/>
          <w:sz w:val="24"/>
          <w:szCs w:val="24"/>
        </w:rPr>
        <w:t>e</w:t>
      </w:r>
      <w:r w:rsidR="001C176D" w:rsidRPr="00DD35B7">
        <w:rPr>
          <w:color w:val="000000" w:themeColor="text1"/>
          <w:sz w:val="24"/>
          <w:szCs w:val="24"/>
        </w:rPr>
        <w:t xml:space="preserve">l expediente administrativo </w:t>
      </w:r>
      <w:proofErr w:type="spellStart"/>
      <w:r w:rsidR="001C176D" w:rsidRPr="00DD35B7">
        <w:rPr>
          <w:color w:val="000000" w:themeColor="text1"/>
          <w:sz w:val="24"/>
          <w:szCs w:val="24"/>
        </w:rPr>
        <w:t>TAT</w:t>
      </w:r>
      <w:proofErr w:type="spellEnd"/>
      <w:r w:rsidR="001C176D" w:rsidRPr="00DD35B7">
        <w:rPr>
          <w:color w:val="000000" w:themeColor="text1"/>
          <w:sz w:val="24"/>
          <w:szCs w:val="24"/>
        </w:rPr>
        <w:t>-</w:t>
      </w:r>
      <w:r w:rsidR="000022C1" w:rsidRPr="00DD35B7">
        <w:rPr>
          <w:color w:val="000000" w:themeColor="text1"/>
          <w:sz w:val="24"/>
          <w:szCs w:val="24"/>
        </w:rPr>
        <w:t>372</w:t>
      </w:r>
      <w:r w:rsidR="001C176D" w:rsidRPr="00DD35B7">
        <w:rPr>
          <w:color w:val="000000" w:themeColor="text1"/>
          <w:sz w:val="24"/>
          <w:szCs w:val="24"/>
        </w:rPr>
        <w:t>-15)</w:t>
      </w:r>
    </w:p>
    <w:p w:rsidR="002C0E51" w:rsidRPr="00DD35B7" w:rsidRDefault="002C0E51" w:rsidP="00470F6D">
      <w:pPr>
        <w:spacing w:line="276" w:lineRule="auto"/>
        <w:ind w:left="0" w:right="0"/>
        <w:rPr>
          <w:color w:val="000000" w:themeColor="text1"/>
          <w:sz w:val="24"/>
          <w:szCs w:val="24"/>
        </w:rPr>
      </w:pPr>
    </w:p>
    <w:p w:rsidR="0068431A" w:rsidRDefault="0068431A" w:rsidP="00470F6D">
      <w:pPr>
        <w:spacing w:line="276" w:lineRule="auto"/>
        <w:ind w:left="0" w:right="0"/>
        <w:rPr>
          <w:color w:val="000000" w:themeColor="text1"/>
          <w:sz w:val="24"/>
          <w:szCs w:val="24"/>
        </w:rPr>
      </w:pPr>
    </w:p>
    <w:p w:rsidR="00BC5074" w:rsidRPr="00DD35B7" w:rsidRDefault="001C176D" w:rsidP="00470F6D">
      <w:pPr>
        <w:spacing w:line="300" w:lineRule="exact"/>
        <w:ind w:left="0" w:right="0"/>
        <w:rPr>
          <w:color w:val="000000" w:themeColor="text1"/>
          <w:sz w:val="22"/>
          <w:szCs w:val="22"/>
        </w:rPr>
      </w:pPr>
      <w:r w:rsidRPr="00DD35B7">
        <w:rPr>
          <w:b/>
          <w:color w:val="000000" w:themeColor="text1"/>
          <w:sz w:val="24"/>
          <w:szCs w:val="24"/>
        </w:rPr>
        <w:t>SEGUNDO</w:t>
      </w:r>
      <w:r w:rsidR="00443425" w:rsidRPr="00DD35B7">
        <w:rPr>
          <w:b/>
          <w:color w:val="000000" w:themeColor="text1"/>
          <w:sz w:val="24"/>
          <w:szCs w:val="24"/>
        </w:rPr>
        <w:t>.-</w:t>
      </w:r>
      <w:r w:rsidR="00443425" w:rsidRPr="00DD35B7">
        <w:rPr>
          <w:b/>
          <w:color w:val="000000" w:themeColor="text1"/>
          <w:sz w:val="24"/>
          <w:szCs w:val="24"/>
        </w:rPr>
        <w:tab/>
      </w:r>
      <w:r w:rsidR="00443425" w:rsidRPr="00DD35B7">
        <w:rPr>
          <w:color w:val="000000" w:themeColor="text1"/>
          <w:sz w:val="24"/>
          <w:szCs w:val="24"/>
        </w:rPr>
        <w:t>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w:t>
      </w:r>
      <w:r w:rsidR="00C25CD0">
        <w:rPr>
          <w:color w:val="000000" w:themeColor="text1"/>
          <w:sz w:val="24"/>
          <w:szCs w:val="24"/>
        </w:rPr>
        <w:t>.</w:t>
      </w:r>
      <w:r w:rsidR="00443425" w:rsidRPr="00DD35B7">
        <w:rPr>
          <w:color w:val="000000" w:themeColor="text1"/>
          <w:sz w:val="24"/>
          <w:szCs w:val="24"/>
        </w:rPr>
        <w:t xml:space="preserve"> 1 de las </w:t>
      </w:r>
      <w:r w:rsidR="00DD35B7" w:rsidRPr="00DD35B7">
        <w:rPr>
          <w:color w:val="000000" w:themeColor="text1"/>
          <w:sz w:val="24"/>
          <w:szCs w:val="24"/>
        </w:rPr>
        <w:t>quince</w:t>
      </w:r>
      <w:r w:rsidR="00443425" w:rsidRPr="00DD35B7">
        <w:rPr>
          <w:color w:val="000000" w:themeColor="text1"/>
          <w:sz w:val="24"/>
          <w:szCs w:val="24"/>
        </w:rPr>
        <w:t xml:space="preserve"> horas con </w:t>
      </w:r>
      <w:r w:rsidR="00DD35B7" w:rsidRPr="00DD35B7">
        <w:rPr>
          <w:color w:val="000000" w:themeColor="text1"/>
          <w:sz w:val="24"/>
          <w:szCs w:val="24"/>
        </w:rPr>
        <w:t>veinti</w:t>
      </w:r>
      <w:r w:rsidR="00C90B1B" w:rsidRPr="00DD35B7">
        <w:rPr>
          <w:color w:val="000000" w:themeColor="text1"/>
          <w:sz w:val="24"/>
          <w:szCs w:val="24"/>
        </w:rPr>
        <w:t>cinco</w:t>
      </w:r>
      <w:r w:rsidR="00443425" w:rsidRPr="00DD35B7">
        <w:rPr>
          <w:color w:val="000000" w:themeColor="text1"/>
          <w:sz w:val="24"/>
          <w:szCs w:val="24"/>
        </w:rPr>
        <w:t xml:space="preserve"> minutos del </w:t>
      </w:r>
      <w:r w:rsidR="00BC5074" w:rsidRPr="00DD35B7">
        <w:rPr>
          <w:color w:val="000000" w:themeColor="text1"/>
          <w:sz w:val="24"/>
          <w:szCs w:val="24"/>
        </w:rPr>
        <w:t>cuatro</w:t>
      </w:r>
      <w:r w:rsidR="00443425" w:rsidRPr="00DD35B7">
        <w:rPr>
          <w:color w:val="000000" w:themeColor="text1"/>
          <w:sz w:val="24"/>
          <w:szCs w:val="24"/>
        </w:rPr>
        <w:t xml:space="preserve"> de </w:t>
      </w:r>
      <w:r w:rsidR="00BC5074" w:rsidRPr="00DD35B7">
        <w:rPr>
          <w:color w:val="000000" w:themeColor="text1"/>
          <w:sz w:val="24"/>
          <w:szCs w:val="24"/>
        </w:rPr>
        <w:t>noviembre</w:t>
      </w:r>
      <w:r w:rsidR="00443425" w:rsidRPr="00DD35B7">
        <w:rPr>
          <w:color w:val="000000" w:themeColor="text1"/>
          <w:sz w:val="24"/>
          <w:szCs w:val="24"/>
        </w:rPr>
        <w:t xml:space="preserve"> del dos mil quince, notificada el día </w:t>
      </w:r>
      <w:r w:rsidR="00BC5074" w:rsidRPr="00DD35B7">
        <w:rPr>
          <w:color w:val="000000" w:themeColor="text1"/>
          <w:sz w:val="24"/>
          <w:szCs w:val="24"/>
        </w:rPr>
        <w:t>11</w:t>
      </w:r>
      <w:r w:rsidR="00443425" w:rsidRPr="00DD35B7">
        <w:rPr>
          <w:color w:val="000000" w:themeColor="text1"/>
          <w:sz w:val="24"/>
          <w:szCs w:val="24"/>
        </w:rPr>
        <w:t xml:space="preserve"> de </w:t>
      </w:r>
      <w:r w:rsidR="00BC5074" w:rsidRPr="00DD35B7">
        <w:rPr>
          <w:color w:val="000000" w:themeColor="text1"/>
          <w:sz w:val="24"/>
          <w:szCs w:val="24"/>
        </w:rPr>
        <w:t>noviembre</w:t>
      </w:r>
      <w:r w:rsidR="00443425" w:rsidRPr="00DD35B7">
        <w:rPr>
          <w:color w:val="000000" w:themeColor="text1"/>
          <w:sz w:val="24"/>
          <w:szCs w:val="24"/>
        </w:rPr>
        <w:t xml:space="preserve"> del 2015, previene a la Dirección Ejecutiva del Consejo de Transporte Público, que aporte </w:t>
      </w:r>
      <w:r w:rsidR="00443425" w:rsidRPr="00DD35B7">
        <w:rPr>
          <w:i/>
          <w:color w:val="000000" w:themeColor="text1"/>
          <w:sz w:val="24"/>
          <w:szCs w:val="24"/>
        </w:rPr>
        <w:t>“</w:t>
      </w:r>
      <w:r w:rsidR="00BC5074" w:rsidRPr="00DD35B7">
        <w:rPr>
          <w:i/>
          <w:color w:val="000000" w:themeColor="text1"/>
          <w:sz w:val="22"/>
          <w:szCs w:val="22"/>
        </w:rPr>
        <w:t xml:space="preserve">copia debidamente </w:t>
      </w:r>
      <w:r w:rsidR="00BC5074" w:rsidRPr="00DD35B7">
        <w:rPr>
          <w:b/>
          <w:i/>
          <w:color w:val="000000" w:themeColor="text1"/>
          <w:sz w:val="22"/>
          <w:szCs w:val="22"/>
          <w:u w:val="single"/>
        </w:rPr>
        <w:t>certificada del expediente administrativo completo</w:t>
      </w:r>
      <w:r w:rsidR="00BC5074" w:rsidRPr="00DD35B7">
        <w:rPr>
          <w:i/>
          <w:color w:val="000000" w:themeColor="text1"/>
          <w:sz w:val="22"/>
          <w:szCs w:val="22"/>
        </w:rPr>
        <w:t xml:space="preserve"> que se tuvo a la vista para dictar el Artículo </w:t>
      </w:r>
      <w:r w:rsidR="00DD35B7" w:rsidRPr="00DD35B7">
        <w:rPr>
          <w:i/>
          <w:color w:val="000000" w:themeColor="text1"/>
          <w:sz w:val="22"/>
          <w:szCs w:val="22"/>
        </w:rPr>
        <w:t>7.2.2</w:t>
      </w:r>
      <w:r w:rsidR="00BC5074" w:rsidRPr="00DD35B7">
        <w:rPr>
          <w:i/>
          <w:color w:val="000000" w:themeColor="text1"/>
          <w:sz w:val="22"/>
          <w:szCs w:val="22"/>
        </w:rPr>
        <w:t xml:space="preserve"> de la Sesión Ordinaria </w:t>
      </w:r>
      <w:r w:rsidR="00DD35B7" w:rsidRPr="00DD35B7">
        <w:rPr>
          <w:i/>
          <w:color w:val="000000" w:themeColor="text1"/>
          <w:sz w:val="22"/>
          <w:szCs w:val="22"/>
        </w:rPr>
        <w:t>37</w:t>
      </w:r>
      <w:r w:rsidR="00BC5074" w:rsidRPr="00DD35B7">
        <w:rPr>
          <w:i/>
          <w:color w:val="000000" w:themeColor="text1"/>
          <w:sz w:val="22"/>
          <w:szCs w:val="22"/>
        </w:rPr>
        <w:t>-201</w:t>
      </w:r>
      <w:r w:rsidR="00DD35B7" w:rsidRPr="00DD35B7">
        <w:rPr>
          <w:i/>
          <w:color w:val="000000" w:themeColor="text1"/>
          <w:sz w:val="22"/>
          <w:szCs w:val="22"/>
        </w:rPr>
        <w:t>5</w:t>
      </w:r>
      <w:r w:rsidR="00BC5074" w:rsidRPr="00DD35B7">
        <w:rPr>
          <w:i/>
          <w:color w:val="000000" w:themeColor="text1"/>
          <w:sz w:val="22"/>
          <w:szCs w:val="22"/>
        </w:rPr>
        <w:t xml:space="preserve"> del </w:t>
      </w:r>
      <w:r w:rsidR="00DD35B7" w:rsidRPr="00DD35B7">
        <w:rPr>
          <w:i/>
          <w:color w:val="000000" w:themeColor="text1"/>
          <w:sz w:val="22"/>
          <w:szCs w:val="22"/>
        </w:rPr>
        <w:t>1</w:t>
      </w:r>
      <w:r w:rsidR="00BC5074" w:rsidRPr="00DD35B7">
        <w:rPr>
          <w:i/>
          <w:color w:val="000000" w:themeColor="text1"/>
          <w:sz w:val="22"/>
          <w:szCs w:val="22"/>
        </w:rPr>
        <w:t xml:space="preserve"> de </w:t>
      </w:r>
      <w:r w:rsidR="00DD35B7" w:rsidRPr="00DD35B7">
        <w:rPr>
          <w:i/>
          <w:color w:val="000000" w:themeColor="text1"/>
          <w:sz w:val="22"/>
          <w:szCs w:val="22"/>
        </w:rPr>
        <w:t>julio</w:t>
      </w:r>
      <w:r w:rsidR="00BC5074" w:rsidRPr="00DD35B7">
        <w:rPr>
          <w:i/>
          <w:color w:val="000000" w:themeColor="text1"/>
          <w:sz w:val="22"/>
          <w:szCs w:val="22"/>
        </w:rPr>
        <w:t xml:space="preserve"> del 201</w:t>
      </w:r>
      <w:r w:rsidR="00DD35B7" w:rsidRPr="00DD35B7">
        <w:rPr>
          <w:i/>
          <w:color w:val="000000" w:themeColor="text1"/>
          <w:sz w:val="22"/>
          <w:szCs w:val="22"/>
        </w:rPr>
        <w:t>5</w:t>
      </w:r>
      <w:r w:rsidR="00BC5074" w:rsidRPr="00DD35B7">
        <w:rPr>
          <w:i/>
          <w:color w:val="000000" w:themeColor="text1"/>
          <w:sz w:val="22"/>
          <w:szCs w:val="22"/>
        </w:rPr>
        <w:t xml:space="preserve">, </w:t>
      </w:r>
      <w:r w:rsidR="00BC5074" w:rsidRPr="00DD35B7">
        <w:rPr>
          <w:i/>
          <w:color w:val="000000" w:themeColor="text1"/>
          <w:sz w:val="22"/>
          <w:szCs w:val="22"/>
          <w:u w:val="single"/>
        </w:rPr>
        <w:t>incluyendo el acuerdo de cita</w:t>
      </w:r>
      <w:r w:rsidR="00BC5074" w:rsidRPr="00DD35B7">
        <w:rPr>
          <w:i/>
          <w:color w:val="000000" w:themeColor="text1"/>
          <w:sz w:val="22"/>
          <w:szCs w:val="22"/>
        </w:rPr>
        <w:t xml:space="preserve">, comprobantes y actas de notificación, todos sus antecedentes, informes técnicos y jurídicos, con las debidas firmas y fechas de recibido legibles, así como copia </w:t>
      </w:r>
      <w:r w:rsidR="00BC5074" w:rsidRPr="00DD35B7">
        <w:rPr>
          <w:i/>
          <w:color w:val="000000" w:themeColor="text1"/>
          <w:sz w:val="22"/>
          <w:szCs w:val="22"/>
          <w:u w:val="single"/>
        </w:rPr>
        <w:t>debidamente certificada</w:t>
      </w:r>
      <w:r w:rsidR="00BC5074" w:rsidRPr="00DD35B7">
        <w:rPr>
          <w:i/>
          <w:color w:val="000000" w:themeColor="text1"/>
          <w:sz w:val="22"/>
          <w:szCs w:val="22"/>
        </w:rPr>
        <w:t xml:space="preserve"> del expediente administrativo correspondiente a la concesión administrativa de servicio público modalidad taxi bajo la placa </w:t>
      </w:r>
      <w:proofErr w:type="spellStart"/>
      <w:r w:rsidR="00BC5074" w:rsidRPr="00DD35B7">
        <w:rPr>
          <w:i/>
          <w:color w:val="000000" w:themeColor="text1"/>
          <w:sz w:val="22"/>
          <w:szCs w:val="22"/>
        </w:rPr>
        <w:t>TSJ-</w:t>
      </w:r>
      <w:r w:rsidR="00DD65A4">
        <w:rPr>
          <w:i/>
          <w:color w:val="000000" w:themeColor="text1"/>
          <w:sz w:val="22"/>
          <w:szCs w:val="22"/>
        </w:rPr>
        <w:t>XXXX</w:t>
      </w:r>
      <w:proofErr w:type="spellEnd"/>
      <w:r w:rsidR="00DD35B7" w:rsidRPr="00DD35B7">
        <w:rPr>
          <w:i/>
          <w:color w:val="000000" w:themeColor="text1"/>
          <w:sz w:val="22"/>
          <w:szCs w:val="22"/>
        </w:rPr>
        <w:t xml:space="preserve"> y la copia </w:t>
      </w:r>
      <w:r w:rsidR="00DD35B7" w:rsidRPr="00DD35B7">
        <w:rPr>
          <w:i/>
          <w:color w:val="000000" w:themeColor="text1"/>
          <w:sz w:val="22"/>
          <w:szCs w:val="22"/>
          <w:u w:val="single"/>
        </w:rPr>
        <w:t>debidamente certificada</w:t>
      </w:r>
      <w:r w:rsidR="00DD35B7" w:rsidRPr="00DD35B7">
        <w:rPr>
          <w:i/>
          <w:color w:val="000000" w:themeColor="text1"/>
          <w:sz w:val="22"/>
          <w:szCs w:val="22"/>
        </w:rPr>
        <w:t xml:space="preserve"> del expediente administrativo correspondiente al proceso de traspaso “mortis causa” de la concesión administrativa de servicio público bajo la placa </w:t>
      </w:r>
      <w:proofErr w:type="spellStart"/>
      <w:r w:rsidR="00DD35B7" w:rsidRPr="00DD35B7">
        <w:rPr>
          <w:i/>
          <w:color w:val="000000" w:themeColor="text1"/>
          <w:sz w:val="22"/>
          <w:szCs w:val="22"/>
        </w:rPr>
        <w:t>TSJ-</w:t>
      </w:r>
      <w:r w:rsidR="00DD65A4">
        <w:rPr>
          <w:i/>
          <w:color w:val="000000" w:themeColor="text1"/>
          <w:sz w:val="22"/>
          <w:szCs w:val="22"/>
        </w:rPr>
        <w:t>XXXX</w:t>
      </w:r>
      <w:proofErr w:type="spellEnd"/>
      <w:r w:rsidR="00BC5074" w:rsidRPr="00DD35B7">
        <w:rPr>
          <w:i/>
          <w:color w:val="000000" w:themeColor="text1"/>
          <w:sz w:val="22"/>
          <w:szCs w:val="22"/>
        </w:rPr>
        <w:t>.”</w:t>
      </w:r>
    </w:p>
    <w:p w:rsidR="001657C3" w:rsidRPr="00DD35B7" w:rsidRDefault="001657C3" w:rsidP="00470F6D">
      <w:pPr>
        <w:spacing w:line="276" w:lineRule="auto"/>
        <w:ind w:left="0" w:right="0"/>
        <w:rPr>
          <w:color w:val="000000" w:themeColor="text1"/>
          <w:sz w:val="24"/>
          <w:szCs w:val="24"/>
        </w:rPr>
      </w:pPr>
    </w:p>
    <w:p w:rsidR="005F740A" w:rsidRPr="00DD35B7" w:rsidRDefault="00443425" w:rsidP="00470F6D">
      <w:pPr>
        <w:spacing w:line="276" w:lineRule="auto"/>
        <w:ind w:left="0" w:right="0"/>
        <w:rPr>
          <w:color w:val="000000" w:themeColor="text1"/>
          <w:sz w:val="24"/>
          <w:szCs w:val="24"/>
        </w:rPr>
      </w:pPr>
      <w:r w:rsidRPr="00DD35B7">
        <w:rPr>
          <w:color w:val="000000" w:themeColor="text1"/>
          <w:sz w:val="24"/>
          <w:szCs w:val="24"/>
        </w:rPr>
        <w:t xml:space="preserve">Transcurrido el plazo otorgado, no se recibió respuesta, por lo que nuevamente </w:t>
      </w:r>
      <w:r w:rsidR="00DD35B7" w:rsidRPr="00DD35B7">
        <w:rPr>
          <w:color w:val="000000" w:themeColor="text1"/>
          <w:sz w:val="24"/>
          <w:szCs w:val="24"/>
        </w:rPr>
        <w:t xml:space="preserve">se solicita la documentación </w:t>
      </w:r>
      <w:r w:rsidRPr="00DD35B7">
        <w:rPr>
          <w:color w:val="000000" w:themeColor="text1"/>
          <w:sz w:val="24"/>
          <w:szCs w:val="24"/>
        </w:rPr>
        <w:t>mediante Prevención N</w:t>
      </w:r>
      <w:r w:rsidR="00C25CD0">
        <w:rPr>
          <w:color w:val="000000" w:themeColor="text1"/>
          <w:sz w:val="24"/>
          <w:szCs w:val="24"/>
        </w:rPr>
        <w:t>.</w:t>
      </w:r>
      <w:r w:rsidRPr="00DD35B7">
        <w:rPr>
          <w:color w:val="000000" w:themeColor="text1"/>
          <w:sz w:val="24"/>
          <w:szCs w:val="24"/>
        </w:rPr>
        <w:t xml:space="preserve"> 2 de las </w:t>
      </w:r>
      <w:r w:rsidR="00DD35B7" w:rsidRPr="00DD35B7">
        <w:rPr>
          <w:color w:val="000000" w:themeColor="text1"/>
          <w:sz w:val="24"/>
          <w:szCs w:val="24"/>
        </w:rPr>
        <w:t>nueve</w:t>
      </w:r>
      <w:r w:rsidR="00BC5074" w:rsidRPr="00DD35B7">
        <w:rPr>
          <w:color w:val="000000" w:themeColor="text1"/>
          <w:sz w:val="24"/>
          <w:szCs w:val="24"/>
        </w:rPr>
        <w:t xml:space="preserve"> </w:t>
      </w:r>
      <w:r w:rsidRPr="00DD35B7">
        <w:rPr>
          <w:color w:val="000000" w:themeColor="text1"/>
          <w:sz w:val="24"/>
          <w:szCs w:val="24"/>
        </w:rPr>
        <w:t xml:space="preserve">horas del </w:t>
      </w:r>
      <w:r w:rsidR="00BC5074" w:rsidRPr="00DD35B7">
        <w:rPr>
          <w:color w:val="000000" w:themeColor="text1"/>
          <w:sz w:val="24"/>
          <w:szCs w:val="24"/>
        </w:rPr>
        <w:t>treinta</w:t>
      </w:r>
      <w:r w:rsidRPr="00DD35B7">
        <w:rPr>
          <w:color w:val="000000" w:themeColor="text1"/>
          <w:sz w:val="24"/>
          <w:szCs w:val="24"/>
        </w:rPr>
        <w:t xml:space="preserve"> </w:t>
      </w:r>
      <w:r w:rsidR="00BC5074" w:rsidRPr="00DD35B7">
        <w:rPr>
          <w:color w:val="000000" w:themeColor="text1"/>
          <w:sz w:val="24"/>
          <w:szCs w:val="24"/>
        </w:rPr>
        <w:t xml:space="preserve">de noviembre </w:t>
      </w:r>
      <w:r w:rsidRPr="00DD35B7">
        <w:rPr>
          <w:color w:val="000000" w:themeColor="text1"/>
          <w:sz w:val="24"/>
          <w:szCs w:val="24"/>
        </w:rPr>
        <w:t xml:space="preserve">del dos mil quince, </w:t>
      </w:r>
      <w:r w:rsidRPr="00DD35B7">
        <w:rPr>
          <w:i/>
          <w:color w:val="000000" w:themeColor="text1"/>
          <w:sz w:val="24"/>
          <w:szCs w:val="24"/>
        </w:rPr>
        <w:t xml:space="preserve">notificada el </w:t>
      </w:r>
      <w:r w:rsidR="0068431A" w:rsidRPr="00DD35B7">
        <w:rPr>
          <w:i/>
          <w:color w:val="000000" w:themeColor="text1"/>
          <w:sz w:val="24"/>
          <w:szCs w:val="24"/>
        </w:rPr>
        <w:t>2</w:t>
      </w:r>
      <w:r w:rsidRPr="00DD35B7">
        <w:rPr>
          <w:i/>
          <w:color w:val="000000" w:themeColor="text1"/>
          <w:sz w:val="24"/>
          <w:szCs w:val="24"/>
        </w:rPr>
        <w:t xml:space="preserve"> de </w:t>
      </w:r>
      <w:r w:rsidR="0068431A" w:rsidRPr="00DD35B7">
        <w:rPr>
          <w:i/>
          <w:color w:val="000000" w:themeColor="text1"/>
          <w:sz w:val="24"/>
          <w:szCs w:val="24"/>
        </w:rPr>
        <w:t>diciembre</w:t>
      </w:r>
      <w:r w:rsidRPr="00DD35B7">
        <w:rPr>
          <w:i/>
          <w:color w:val="000000" w:themeColor="text1"/>
          <w:sz w:val="24"/>
          <w:szCs w:val="24"/>
        </w:rPr>
        <w:t xml:space="preserve"> del 2015</w:t>
      </w:r>
      <w:r w:rsidR="00DD35B7" w:rsidRPr="00DD35B7">
        <w:rPr>
          <w:color w:val="000000" w:themeColor="text1"/>
          <w:sz w:val="24"/>
          <w:szCs w:val="24"/>
        </w:rPr>
        <w:t xml:space="preserve">, y al no obtener respuesta, nuevamente </w:t>
      </w:r>
      <w:r w:rsidR="0068431A" w:rsidRPr="00DD35B7">
        <w:rPr>
          <w:color w:val="000000" w:themeColor="text1"/>
          <w:sz w:val="24"/>
          <w:szCs w:val="24"/>
        </w:rPr>
        <w:t xml:space="preserve">por medio de la </w:t>
      </w:r>
      <w:r w:rsidRPr="00DD35B7">
        <w:rPr>
          <w:color w:val="000000" w:themeColor="text1"/>
          <w:sz w:val="24"/>
          <w:szCs w:val="24"/>
        </w:rPr>
        <w:t>Prevención N</w:t>
      </w:r>
      <w:r w:rsidR="00C25CD0">
        <w:rPr>
          <w:color w:val="000000" w:themeColor="text1"/>
          <w:sz w:val="24"/>
          <w:szCs w:val="24"/>
        </w:rPr>
        <w:t>.</w:t>
      </w:r>
      <w:r w:rsidRPr="00DD35B7">
        <w:rPr>
          <w:color w:val="000000" w:themeColor="text1"/>
          <w:sz w:val="24"/>
          <w:szCs w:val="24"/>
        </w:rPr>
        <w:t xml:space="preserve"> 3 de las </w:t>
      </w:r>
      <w:r w:rsidR="005F740A" w:rsidRPr="00DD35B7">
        <w:rPr>
          <w:color w:val="000000" w:themeColor="text1"/>
          <w:sz w:val="24"/>
          <w:szCs w:val="24"/>
        </w:rPr>
        <w:t>diez</w:t>
      </w:r>
      <w:r w:rsidRPr="00DD35B7">
        <w:rPr>
          <w:color w:val="000000" w:themeColor="text1"/>
          <w:sz w:val="24"/>
          <w:szCs w:val="24"/>
        </w:rPr>
        <w:t xml:space="preserve"> horas con </w:t>
      </w:r>
      <w:r w:rsidR="005F740A" w:rsidRPr="00DD35B7">
        <w:rPr>
          <w:color w:val="000000" w:themeColor="text1"/>
          <w:sz w:val="24"/>
          <w:szCs w:val="24"/>
        </w:rPr>
        <w:t>tre</w:t>
      </w:r>
      <w:r w:rsidR="0068431A" w:rsidRPr="00DD35B7">
        <w:rPr>
          <w:color w:val="000000" w:themeColor="text1"/>
          <w:sz w:val="24"/>
          <w:szCs w:val="24"/>
        </w:rPr>
        <w:t>inta</w:t>
      </w:r>
      <w:r w:rsidR="005F740A" w:rsidRPr="00DD35B7">
        <w:rPr>
          <w:color w:val="000000" w:themeColor="text1"/>
          <w:sz w:val="24"/>
          <w:szCs w:val="24"/>
        </w:rPr>
        <w:t xml:space="preserve"> </w:t>
      </w:r>
      <w:r w:rsidR="00DD35B7" w:rsidRPr="00DD35B7">
        <w:rPr>
          <w:color w:val="000000" w:themeColor="text1"/>
          <w:sz w:val="24"/>
          <w:szCs w:val="24"/>
        </w:rPr>
        <w:t xml:space="preserve">y cinco </w:t>
      </w:r>
      <w:r w:rsidRPr="00DD35B7">
        <w:rPr>
          <w:color w:val="000000" w:themeColor="text1"/>
          <w:sz w:val="24"/>
          <w:szCs w:val="24"/>
        </w:rPr>
        <w:t xml:space="preserve">minutos del </w:t>
      </w:r>
      <w:r w:rsidR="0068431A" w:rsidRPr="00DD35B7">
        <w:rPr>
          <w:color w:val="000000" w:themeColor="text1"/>
          <w:sz w:val="24"/>
          <w:szCs w:val="24"/>
        </w:rPr>
        <w:t>dieciséis</w:t>
      </w:r>
      <w:r w:rsidRPr="00DD35B7">
        <w:rPr>
          <w:color w:val="000000" w:themeColor="text1"/>
          <w:sz w:val="24"/>
          <w:szCs w:val="24"/>
        </w:rPr>
        <w:t xml:space="preserve"> de </w:t>
      </w:r>
      <w:r w:rsidR="0068431A" w:rsidRPr="00DD35B7">
        <w:rPr>
          <w:color w:val="000000" w:themeColor="text1"/>
          <w:sz w:val="24"/>
          <w:szCs w:val="24"/>
        </w:rPr>
        <w:t>diciembre</w:t>
      </w:r>
      <w:r w:rsidRPr="00DD35B7">
        <w:rPr>
          <w:color w:val="000000" w:themeColor="text1"/>
          <w:sz w:val="24"/>
          <w:szCs w:val="24"/>
        </w:rPr>
        <w:t xml:space="preserve"> del dos mil quince, </w:t>
      </w:r>
      <w:r w:rsidRPr="00DD35B7">
        <w:rPr>
          <w:i/>
          <w:color w:val="000000" w:themeColor="text1"/>
          <w:sz w:val="24"/>
          <w:szCs w:val="24"/>
        </w:rPr>
        <w:t xml:space="preserve">notificada el </w:t>
      </w:r>
      <w:r w:rsidR="0068431A" w:rsidRPr="00DD35B7">
        <w:rPr>
          <w:i/>
          <w:color w:val="000000" w:themeColor="text1"/>
          <w:sz w:val="24"/>
          <w:szCs w:val="24"/>
        </w:rPr>
        <w:t>18</w:t>
      </w:r>
      <w:r w:rsidRPr="00DD35B7">
        <w:rPr>
          <w:i/>
          <w:color w:val="000000" w:themeColor="text1"/>
          <w:sz w:val="24"/>
          <w:szCs w:val="24"/>
        </w:rPr>
        <w:t xml:space="preserve"> de </w:t>
      </w:r>
      <w:r w:rsidR="0068431A" w:rsidRPr="00DD35B7">
        <w:rPr>
          <w:i/>
          <w:color w:val="000000" w:themeColor="text1"/>
          <w:sz w:val="24"/>
          <w:szCs w:val="24"/>
        </w:rPr>
        <w:t>diciembre</w:t>
      </w:r>
      <w:r w:rsidRPr="00DD35B7">
        <w:rPr>
          <w:i/>
          <w:color w:val="000000" w:themeColor="text1"/>
          <w:sz w:val="24"/>
          <w:szCs w:val="24"/>
        </w:rPr>
        <w:t xml:space="preserve"> del 2015</w:t>
      </w:r>
      <w:r w:rsidR="005F740A" w:rsidRPr="00DD35B7">
        <w:rPr>
          <w:i/>
          <w:color w:val="000000" w:themeColor="text1"/>
          <w:sz w:val="24"/>
          <w:szCs w:val="24"/>
        </w:rPr>
        <w:t>;</w:t>
      </w:r>
      <w:r w:rsidR="00BB1331" w:rsidRPr="00DD35B7">
        <w:rPr>
          <w:i/>
          <w:color w:val="000000" w:themeColor="text1"/>
          <w:sz w:val="24"/>
          <w:szCs w:val="24"/>
        </w:rPr>
        <w:t xml:space="preserve"> </w:t>
      </w:r>
      <w:r w:rsidR="00DD35B7" w:rsidRPr="00DD35B7">
        <w:rPr>
          <w:color w:val="000000" w:themeColor="text1"/>
          <w:sz w:val="24"/>
          <w:szCs w:val="24"/>
        </w:rPr>
        <w:t xml:space="preserve">se requirió la documentación faltante, </w:t>
      </w:r>
      <w:r w:rsidR="00BB1331" w:rsidRPr="00DD35B7">
        <w:rPr>
          <w:color w:val="000000" w:themeColor="text1"/>
          <w:sz w:val="24"/>
          <w:szCs w:val="24"/>
        </w:rPr>
        <w:t>no obstante</w:t>
      </w:r>
      <w:r w:rsidR="00BB1331" w:rsidRPr="00DD35B7">
        <w:rPr>
          <w:i/>
          <w:color w:val="000000" w:themeColor="text1"/>
          <w:sz w:val="24"/>
          <w:szCs w:val="24"/>
        </w:rPr>
        <w:t xml:space="preserve"> </w:t>
      </w:r>
      <w:r w:rsidR="005F740A" w:rsidRPr="00DD35B7">
        <w:rPr>
          <w:color w:val="000000" w:themeColor="text1"/>
          <w:sz w:val="24"/>
          <w:szCs w:val="24"/>
        </w:rPr>
        <w:t>el Consejo de Transporte Público no aport</w:t>
      </w:r>
      <w:r w:rsidR="00BB1331" w:rsidRPr="00DD35B7">
        <w:rPr>
          <w:color w:val="000000" w:themeColor="text1"/>
          <w:sz w:val="24"/>
          <w:szCs w:val="24"/>
        </w:rPr>
        <w:t>a</w:t>
      </w:r>
      <w:r w:rsidR="005F740A" w:rsidRPr="00DD35B7">
        <w:rPr>
          <w:color w:val="000000" w:themeColor="text1"/>
          <w:sz w:val="24"/>
          <w:szCs w:val="24"/>
        </w:rPr>
        <w:t xml:space="preserve"> </w:t>
      </w:r>
      <w:r w:rsidR="00DD35B7" w:rsidRPr="00DD35B7">
        <w:rPr>
          <w:color w:val="000000" w:themeColor="text1"/>
          <w:sz w:val="24"/>
          <w:szCs w:val="24"/>
        </w:rPr>
        <w:t xml:space="preserve">adjunto al oficio </w:t>
      </w:r>
      <w:proofErr w:type="spellStart"/>
      <w:r w:rsidR="00DD35B7" w:rsidRPr="00DD35B7">
        <w:rPr>
          <w:color w:val="000000" w:themeColor="text1"/>
          <w:sz w:val="24"/>
          <w:szCs w:val="24"/>
        </w:rPr>
        <w:t>CTP</w:t>
      </w:r>
      <w:proofErr w:type="spellEnd"/>
      <w:r w:rsidR="00DD35B7" w:rsidRPr="00DD35B7">
        <w:rPr>
          <w:color w:val="000000" w:themeColor="text1"/>
          <w:sz w:val="24"/>
          <w:szCs w:val="24"/>
        </w:rPr>
        <w:t>-</w:t>
      </w:r>
      <w:proofErr w:type="spellStart"/>
      <w:r w:rsidR="00DD35B7" w:rsidRPr="00DD35B7">
        <w:rPr>
          <w:color w:val="000000" w:themeColor="text1"/>
          <w:sz w:val="24"/>
          <w:szCs w:val="24"/>
        </w:rPr>
        <w:t>SDA</w:t>
      </w:r>
      <w:proofErr w:type="spellEnd"/>
      <w:r w:rsidR="00DD35B7" w:rsidRPr="00DD35B7">
        <w:rPr>
          <w:color w:val="000000" w:themeColor="text1"/>
          <w:sz w:val="24"/>
          <w:szCs w:val="24"/>
        </w:rPr>
        <w:t xml:space="preserve">-16-00006 del 6 de enero del 2016, </w:t>
      </w:r>
      <w:r w:rsidR="00C25CD0">
        <w:rPr>
          <w:color w:val="000000" w:themeColor="text1"/>
          <w:sz w:val="24"/>
          <w:szCs w:val="24"/>
        </w:rPr>
        <w:t>la documentación</w:t>
      </w:r>
      <w:r w:rsidR="00DD35B7" w:rsidRPr="00DD35B7">
        <w:rPr>
          <w:color w:val="000000" w:themeColor="text1"/>
          <w:sz w:val="24"/>
          <w:szCs w:val="24"/>
        </w:rPr>
        <w:t xml:space="preserve"> prevenida</w:t>
      </w:r>
      <w:r w:rsidR="00BB1331" w:rsidRPr="00DD35B7">
        <w:rPr>
          <w:color w:val="000000" w:themeColor="text1"/>
          <w:sz w:val="24"/>
          <w:szCs w:val="24"/>
        </w:rPr>
        <w:t>.</w:t>
      </w:r>
      <w:r w:rsidR="00DD35B7" w:rsidRPr="00DD35B7">
        <w:rPr>
          <w:color w:val="000000" w:themeColor="text1"/>
          <w:sz w:val="24"/>
          <w:szCs w:val="24"/>
        </w:rPr>
        <w:t xml:space="preserve"> (Léanse los folios del 30 al 38 del expediente administrativo </w:t>
      </w:r>
      <w:proofErr w:type="spellStart"/>
      <w:r w:rsidR="00DD35B7" w:rsidRPr="00DD35B7">
        <w:rPr>
          <w:color w:val="000000" w:themeColor="text1"/>
          <w:sz w:val="24"/>
          <w:szCs w:val="24"/>
        </w:rPr>
        <w:t>TAT</w:t>
      </w:r>
      <w:proofErr w:type="spellEnd"/>
      <w:r w:rsidR="00DD35B7" w:rsidRPr="00DD35B7">
        <w:rPr>
          <w:color w:val="000000" w:themeColor="text1"/>
          <w:sz w:val="24"/>
          <w:szCs w:val="24"/>
        </w:rPr>
        <w:t xml:space="preserve">-372-15) </w:t>
      </w:r>
    </w:p>
    <w:p w:rsidR="0068431A" w:rsidRDefault="0068431A" w:rsidP="00470F6D">
      <w:pPr>
        <w:spacing w:line="276" w:lineRule="auto"/>
        <w:ind w:left="0" w:right="0"/>
        <w:rPr>
          <w:color w:val="000000" w:themeColor="text1"/>
          <w:sz w:val="24"/>
          <w:szCs w:val="24"/>
        </w:rPr>
      </w:pPr>
    </w:p>
    <w:p w:rsidR="006E29C7" w:rsidRPr="00DD35B7" w:rsidRDefault="006E29C7" w:rsidP="00470F6D">
      <w:pPr>
        <w:spacing w:line="276" w:lineRule="auto"/>
        <w:ind w:left="0" w:right="0"/>
        <w:rPr>
          <w:color w:val="000000" w:themeColor="text1"/>
          <w:sz w:val="24"/>
          <w:szCs w:val="24"/>
        </w:rPr>
      </w:pPr>
    </w:p>
    <w:p w:rsidR="00443425" w:rsidRPr="00DD35B7" w:rsidRDefault="00D37C4F" w:rsidP="00470F6D">
      <w:pPr>
        <w:spacing w:line="276" w:lineRule="auto"/>
        <w:ind w:left="0" w:right="0"/>
        <w:rPr>
          <w:color w:val="000000" w:themeColor="text1"/>
          <w:sz w:val="24"/>
          <w:szCs w:val="24"/>
        </w:rPr>
      </w:pPr>
      <w:proofErr w:type="gramStart"/>
      <w:r w:rsidRPr="00DD35B7">
        <w:rPr>
          <w:b/>
          <w:color w:val="000000" w:themeColor="text1"/>
          <w:sz w:val="24"/>
          <w:szCs w:val="24"/>
        </w:rPr>
        <w:t>TERCERO.</w:t>
      </w:r>
      <w:r w:rsidR="00AD71F8" w:rsidRPr="00DD35B7">
        <w:rPr>
          <w:b/>
          <w:color w:val="000000" w:themeColor="text1"/>
          <w:sz w:val="24"/>
          <w:szCs w:val="24"/>
        </w:rPr>
        <w:t>-</w:t>
      </w:r>
      <w:proofErr w:type="gramEnd"/>
      <w:r w:rsidR="00AD71F8" w:rsidRPr="00DD35B7">
        <w:rPr>
          <w:b/>
          <w:color w:val="000000" w:themeColor="text1"/>
          <w:sz w:val="24"/>
          <w:szCs w:val="24"/>
        </w:rPr>
        <w:tab/>
      </w:r>
      <w:r w:rsidR="00443425" w:rsidRPr="00DD35B7">
        <w:rPr>
          <w:color w:val="000000" w:themeColor="text1"/>
          <w:sz w:val="24"/>
          <w:szCs w:val="24"/>
        </w:rPr>
        <w:t xml:space="preserve">En razón a lo anterior y en observancia de los términos y prescripciones de Ley, se procede a determinar lo pertinente. </w:t>
      </w:r>
    </w:p>
    <w:p w:rsidR="00443425" w:rsidRDefault="00443425" w:rsidP="00470F6D">
      <w:pPr>
        <w:tabs>
          <w:tab w:val="left" w:pos="993"/>
        </w:tabs>
        <w:spacing w:line="276" w:lineRule="auto"/>
        <w:ind w:left="0" w:right="0"/>
        <w:rPr>
          <w:color w:val="000000" w:themeColor="text1"/>
          <w:sz w:val="24"/>
          <w:szCs w:val="24"/>
        </w:rPr>
      </w:pPr>
    </w:p>
    <w:p w:rsidR="006E29C7" w:rsidRPr="00DD35B7" w:rsidRDefault="006E29C7" w:rsidP="00470F6D">
      <w:pPr>
        <w:tabs>
          <w:tab w:val="left" w:pos="993"/>
        </w:tabs>
        <w:spacing w:line="276" w:lineRule="auto"/>
        <w:ind w:left="0" w:right="0"/>
        <w:rPr>
          <w:color w:val="000000" w:themeColor="text1"/>
          <w:sz w:val="24"/>
          <w:szCs w:val="24"/>
        </w:rPr>
      </w:pPr>
    </w:p>
    <w:p w:rsidR="00443425" w:rsidRPr="00DD35B7" w:rsidRDefault="00443425" w:rsidP="00470F6D">
      <w:pPr>
        <w:spacing w:line="276" w:lineRule="auto"/>
        <w:ind w:left="0" w:right="0"/>
        <w:rPr>
          <w:b/>
          <w:color w:val="000000" w:themeColor="text1"/>
          <w:sz w:val="24"/>
          <w:szCs w:val="24"/>
        </w:rPr>
      </w:pPr>
      <w:r w:rsidRPr="00DD35B7">
        <w:rPr>
          <w:b/>
          <w:color w:val="000000" w:themeColor="text1"/>
          <w:sz w:val="24"/>
          <w:szCs w:val="24"/>
        </w:rPr>
        <w:t xml:space="preserve">REDACTA EL JUEZ </w:t>
      </w:r>
      <w:proofErr w:type="spellStart"/>
      <w:r w:rsidRPr="00DD35B7">
        <w:rPr>
          <w:b/>
          <w:color w:val="000000" w:themeColor="text1"/>
          <w:sz w:val="24"/>
          <w:szCs w:val="24"/>
        </w:rPr>
        <w:t>PORTUGUEZ</w:t>
      </w:r>
      <w:proofErr w:type="spellEnd"/>
      <w:r w:rsidRPr="00DD35B7">
        <w:rPr>
          <w:b/>
          <w:color w:val="000000" w:themeColor="text1"/>
          <w:sz w:val="24"/>
          <w:szCs w:val="24"/>
        </w:rPr>
        <w:t xml:space="preserve"> MÉNDEZ;</w:t>
      </w:r>
    </w:p>
    <w:p w:rsidR="004F7355" w:rsidRDefault="004F7355" w:rsidP="00470F6D">
      <w:pPr>
        <w:spacing w:line="276" w:lineRule="auto"/>
        <w:ind w:left="0" w:right="0"/>
        <w:jc w:val="center"/>
        <w:rPr>
          <w:b/>
          <w:color w:val="000000" w:themeColor="text1"/>
          <w:sz w:val="24"/>
          <w:szCs w:val="24"/>
        </w:rPr>
      </w:pPr>
    </w:p>
    <w:p w:rsidR="006E29C7" w:rsidRPr="00DD35B7" w:rsidRDefault="006E29C7" w:rsidP="00470F6D">
      <w:pPr>
        <w:spacing w:line="276" w:lineRule="auto"/>
        <w:ind w:left="0" w:right="0"/>
        <w:jc w:val="center"/>
        <w:rPr>
          <w:b/>
          <w:color w:val="000000" w:themeColor="text1"/>
          <w:sz w:val="24"/>
          <w:szCs w:val="24"/>
        </w:rPr>
      </w:pPr>
    </w:p>
    <w:p w:rsidR="00443425" w:rsidRPr="00DD35B7" w:rsidRDefault="00443425" w:rsidP="00470F6D">
      <w:pPr>
        <w:spacing w:line="276" w:lineRule="auto"/>
        <w:ind w:left="0" w:right="0"/>
        <w:jc w:val="center"/>
        <w:rPr>
          <w:b/>
          <w:color w:val="000000" w:themeColor="text1"/>
          <w:sz w:val="24"/>
          <w:szCs w:val="24"/>
        </w:rPr>
      </w:pPr>
      <w:r w:rsidRPr="00DD35B7">
        <w:rPr>
          <w:b/>
          <w:color w:val="000000" w:themeColor="text1"/>
          <w:sz w:val="24"/>
          <w:szCs w:val="24"/>
        </w:rPr>
        <w:t>CONSIDERANDO</w:t>
      </w:r>
    </w:p>
    <w:p w:rsidR="0068431A" w:rsidRDefault="0068431A" w:rsidP="00470F6D">
      <w:pPr>
        <w:spacing w:line="276" w:lineRule="auto"/>
        <w:ind w:left="0" w:right="0"/>
        <w:rPr>
          <w:b/>
          <w:color w:val="000000" w:themeColor="text1"/>
          <w:sz w:val="24"/>
          <w:szCs w:val="24"/>
        </w:rPr>
      </w:pPr>
    </w:p>
    <w:p w:rsidR="006E29C7" w:rsidRPr="00DD35B7" w:rsidRDefault="006E29C7" w:rsidP="00470F6D">
      <w:pPr>
        <w:spacing w:line="276" w:lineRule="auto"/>
        <w:ind w:left="0" w:right="0"/>
        <w:rPr>
          <w:b/>
          <w:color w:val="000000" w:themeColor="text1"/>
          <w:sz w:val="24"/>
          <w:szCs w:val="24"/>
        </w:rPr>
      </w:pPr>
    </w:p>
    <w:p w:rsidR="00443425" w:rsidRDefault="00443425" w:rsidP="00470F6D">
      <w:pPr>
        <w:spacing w:line="276" w:lineRule="auto"/>
        <w:ind w:left="0" w:right="0"/>
        <w:rPr>
          <w:rStyle w:val="CharacterStyle6"/>
          <w:bCs/>
          <w:color w:val="000000" w:themeColor="text1"/>
          <w:sz w:val="24"/>
          <w:szCs w:val="24"/>
        </w:rPr>
      </w:pPr>
      <w:r w:rsidRPr="00DD35B7">
        <w:rPr>
          <w:rStyle w:val="CharacterStyle6"/>
          <w:b/>
          <w:bCs/>
          <w:color w:val="000000" w:themeColor="text1"/>
          <w:sz w:val="24"/>
          <w:szCs w:val="24"/>
        </w:rPr>
        <w:t xml:space="preserve">ÚNICO.- </w:t>
      </w:r>
      <w:r w:rsidRPr="00DD35B7">
        <w:rPr>
          <w:color w:val="000000" w:themeColor="text1"/>
          <w:sz w:val="24"/>
          <w:szCs w:val="24"/>
        </w:rPr>
        <w:t xml:space="preserve">Ha transcurrido un tiempo más que razonable desde el ingreso del caso a este Tribunal, y pese a las múltiples Prevenciones realizadas a la Dirección Ejecutiva, </w:t>
      </w:r>
      <w:r w:rsidRPr="00DD35B7">
        <w:rPr>
          <w:b/>
          <w:i/>
          <w:color w:val="000000" w:themeColor="text1"/>
          <w:sz w:val="24"/>
          <w:szCs w:val="24"/>
        </w:rPr>
        <w:t>no hay una respuesta efectiva</w:t>
      </w:r>
      <w:r w:rsidR="00D37C4F" w:rsidRPr="00DD35B7">
        <w:rPr>
          <w:b/>
          <w:i/>
          <w:color w:val="000000" w:themeColor="text1"/>
          <w:sz w:val="24"/>
          <w:szCs w:val="24"/>
        </w:rPr>
        <w:t xml:space="preserve"> y satisfactoria</w:t>
      </w:r>
      <w:r w:rsidRPr="00DD35B7">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DD35B7">
        <w:rPr>
          <w:color w:val="000000" w:themeColor="text1"/>
          <w:sz w:val="24"/>
          <w:szCs w:val="24"/>
        </w:rPr>
        <w:t>MOPT</w:t>
      </w:r>
      <w:proofErr w:type="spellEnd"/>
      <w:r w:rsidRPr="00DD35B7">
        <w:rPr>
          <w:color w:val="000000" w:themeColor="text1"/>
          <w:sz w:val="24"/>
          <w:szCs w:val="24"/>
        </w:rPr>
        <w:t xml:space="preserve">; con lo cual se torna imposible el conocimiento real y efectivo del Tribunal sobre los asuntos originados y tramitados en razón a la petición </w:t>
      </w:r>
      <w:r w:rsidR="00D37C4F" w:rsidRPr="00DD35B7">
        <w:rPr>
          <w:color w:val="000000" w:themeColor="text1"/>
          <w:sz w:val="24"/>
          <w:szCs w:val="24"/>
        </w:rPr>
        <w:t xml:space="preserve">de </w:t>
      </w:r>
      <w:r w:rsidRPr="00DD35B7">
        <w:rPr>
          <w:color w:val="000000" w:themeColor="text1"/>
          <w:sz w:val="24"/>
          <w:szCs w:val="24"/>
        </w:rPr>
        <w:t xml:space="preserve">la recurrente, y por ende la resolución definitiva en esta sede que corresponde al Tribunal, al </w:t>
      </w:r>
      <w:r w:rsidRPr="00DD35B7">
        <w:rPr>
          <w:rStyle w:val="CharacterStyle6"/>
          <w:b/>
          <w:bCs/>
          <w:i/>
          <w:color w:val="000000" w:themeColor="text1"/>
          <w:sz w:val="24"/>
          <w:szCs w:val="24"/>
          <w:u w:val="single"/>
        </w:rPr>
        <w:t>no existir</w:t>
      </w:r>
      <w:r w:rsidRPr="00DD35B7">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Default="00443425" w:rsidP="00470F6D">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DD35B7">
        <w:rPr>
          <w:b/>
          <w:color w:val="000000" w:themeColor="text1"/>
          <w:sz w:val="24"/>
          <w:szCs w:val="24"/>
          <w:lang w:val="es-CR"/>
        </w:rPr>
        <w:t>Sobre la Conformación del Expediente Administrativo en cuanto al Debido Proceso y al Derecho a la Defensa.</w:t>
      </w:r>
    </w:p>
    <w:p w:rsidR="00470F6D" w:rsidRPr="00DD35B7" w:rsidRDefault="00470F6D" w:rsidP="00470F6D">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DD35B7" w:rsidRDefault="00443425" w:rsidP="00470F6D">
      <w:pPr>
        <w:pStyle w:val="Style9"/>
        <w:tabs>
          <w:tab w:val="left" w:pos="426"/>
        </w:tabs>
        <w:kinsoku w:val="0"/>
        <w:autoSpaceDE/>
        <w:autoSpaceDN/>
        <w:spacing w:before="0" w:line="276" w:lineRule="auto"/>
        <w:ind w:left="0" w:right="0"/>
        <w:rPr>
          <w:color w:val="000000" w:themeColor="text1"/>
          <w:sz w:val="24"/>
          <w:szCs w:val="24"/>
          <w:lang w:val="es-CR"/>
        </w:rPr>
      </w:pPr>
      <w:r w:rsidRPr="00DD35B7">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00DD35B7">
        <w:rPr>
          <w:i/>
          <w:color w:val="000000" w:themeColor="text1"/>
          <w:sz w:val="24"/>
          <w:szCs w:val="24"/>
          <w:lang w:val="es-CR"/>
        </w:rPr>
        <w:t>í</w:t>
      </w:r>
      <w:r w:rsidRPr="00DD35B7">
        <w:rPr>
          <w:i/>
          <w:color w:val="000000" w:themeColor="text1"/>
          <w:sz w:val="24"/>
          <w:szCs w:val="24"/>
          <w:lang w:val="es-CR"/>
        </w:rPr>
        <w:t>ntegra</w:t>
      </w:r>
      <w:r w:rsidRPr="00DD35B7">
        <w:rPr>
          <w:color w:val="000000" w:themeColor="text1"/>
          <w:sz w:val="24"/>
          <w:szCs w:val="24"/>
          <w:lang w:val="es-CR"/>
        </w:rPr>
        <w:t xml:space="preserve">) del expediente administrativo en cuanto a la Justicia oportuna y a los derechos al </w:t>
      </w:r>
      <w:r w:rsidRPr="00DD35B7">
        <w:rPr>
          <w:i/>
          <w:color w:val="000000" w:themeColor="text1"/>
          <w:sz w:val="24"/>
          <w:szCs w:val="24"/>
          <w:lang w:val="es-CR"/>
        </w:rPr>
        <w:t>Debido Proceso</w:t>
      </w:r>
      <w:r w:rsidRPr="00DD35B7">
        <w:rPr>
          <w:color w:val="000000" w:themeColor="text1"/>
          <w:sz w:val="24"/>
          <w:szCs w:val="24"/>
          <w:lang w:val="es-CR"/>
        </w:rPr>
        <w:t xml:space="preserve"> y </w:t>
      </w:r>
      <w:r w:rsidRPr="00DD35B7">
        <w:rPr>
          <w:i/>
          <w:color w:val="000000" w:themeColor="text1"/>
          <w:sz w:val="24"/>
          <w:szCs w:val="24"/>
          <w:lang w:val="es-CR"/>
        </w:rPr>
        <w:t>Defensa</w:t>
      </w:r>
      <w:r w:rsidRPr="00DD35B7">
        <w:rPr>
          <w:color w:val="000000" w:themeColor="text1"/>
          <w:sz w:val="24"/>
          <w:szCs w:val="24"/>
          <w:lang w:val="es-CR"/>
        </w:rPr>
        <w:t xml:space="preserve"> de los administrados e interesados:</w:t>
      </w:r>
    </w:p>
    <w:p w:rsidR="00443425" w:rsidRPr="00DD35B7" w:rsidRDefault="00443425" w:rsidP="00470F6D">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DD35B7" w:rsidRDefault="00443425" w:rsidP="00470F6D">
      <w:pPr>
        <w:pStyle w:val="Sinespaciado"/>
        <w:rPr>
          <w:b/>
          <w:color w:val="000000" w:themeColor="text1"/>
          <w:sz w:val="20"/>
          <w:szCs w:val="20"/>
          <w:lang w:val="es-CR"/>
        </w:rPr>
      </w:pPr>
      <w:r w:rsidRPr="00DD35B7">
        <w:rPr>
          <w:color w:val="000000" w:themeColor="text1"/>
          <w:sz w:val="20"/>
          <w:szCs w:val="20"/>
          <w:lang w:val="es-CR"/>
        </w:rPr>
        <w:t>“(…)</w:t>
      </w:r>
      <w:r w:rsidRPr="00DD35B7">
        <w:rPr>
          <w:b/>
          <w:color w:val="000000" w:themeColor="text1"/>
          <w:sz w:val="20"/>
          <w:szCs w:val="20"/>
          <w:lang w:val="es-CR"/>
        </w:rPr>
        <w:t xml:space="preserve"> </w:t>
      </w:r>
      <w:proofErr w:type="spellStart"/>
      <w:r w:rsidRPr="00DD35B7">
        <w:rPr>
          <w:b/>
          <w:color w:val="000000" w:themeColor="text1"/>
          <w:sz w:val="20"/>
          <w:szCs w:val="20"/>
          <w:lang w:val="es-CR"/>
        </w:rPr>
        <w:t>A.2</w:t>
      </w:r>
      <w:proofErr w:type="spellEnd"/>
      <w:r w:rsidRPr="00DD35B7">
        <w:rPr>
          <w:b/>
          <w:color w:val="000000" w:themeColor="text1"/>
          <w:sz w:val="20"/>
          <w:szCs w:val="20"/>
          <w:lang w:val="es-CR"/>
        </w:rPr>
        <w:t>. Del Expediente Completo</w:t>
      </w:r>
    </w:p>
    <w:p w:rsidR="00443425" w:rsidRPr="00DD35B7" w:rsidRDefault="00443425" w:rsidP="00470F6D">
      <w:pPr>
        <w:pStyle w:val="Sinespaciado"/>
        <w:rPr>
          <w:color w:val="000000" w:themeColor="text1"/>
          <w:sz w:val="20"/>
          <w:szCs w:val="20"/>
          <w:lang w:val="es-CR"/>
        </w:rPr>
      </w:pPr>
    </w:p>
    <w:p w:rsidR="00443425" w:rsidRPr="00DD35B7" w:rsidRDefault="00443425" w:rsidP="00470F6D">
      <w:pPr>
        <w:pStyle w:val="Sinespaciado"/>
        <w:rPr>
          <w:color w:val="000000" w:themeColor="text1"/>
          <w:sz w:val="20"/>
          <w:szCs w:val="20"/>
          <w:lang w:val="es-CR"/>
        </w:rPr>
      </w:pPr>
      <w:r w:rsidRPr="00DD35B7">
        <w:rPr>
          <w:color w:val="000000" w:themeColor="text1"/>
          <w:sz w:val="20"/>
          <w:szCs w:val="20"/>
          <w:lang w:val="es-CR"/>
        </w:rPr>
        <w:t xml:space="preserve">Correlativa a la obligación de foliatura, </w:t>
      </w:r>
      <w:r w:rsidRPr="00DD35B7">
        <w:rPr>
          <w:b/>
          <w:color w:val="000000" w:themeColor="text1"/>
          <w:sz w:val="20"/>
          <w:szCs w:val="20"/>
          <w:u w:val="single"/>
          <w:lang w:val="es-CR"/>
        </w:rPr>
        <w:t>está la de adjuntar todos los documentos que efectivamente forman parte del expediente y dar certeza de la veracidad de los mismos</w:t>
      </w:r>
      <w:r w:rsidRPr="00DD35B7">
        <w:rPr>
          <w:color w:val="000000" w:themeColor="text1"/>
          <w:sz w:val="20"/>
          <w:szCs w:val="20"/>
          <w:lang w:val="es-CR"/>
        </w:rPr>
        <w:t>:</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“B) EXPEDIENTE INCOMPLETO Y CON FOTOCOPIAS SIN CERTIFICAR.</w:t>
      </w:r>
    </w:p>
    <w:p w:rsidR="00443425" w:rsidRPr="00DD35B7" w:rsidRDefault="00443425" w:rsidP="00470F6D">
      <w:pPr>
        <w:pStyle w:val="Sinespaciado"/>
        <w:rPr>
          <w:b/>
          <w:i/>
          <w:iCs/>
          <w:color w:val="000000" w:themeColor="text1"/>
          <w:sz w:val="20"/>
          <w:szCs w:val="20"/>
          <w:lang w:val="es-CR"/>
        </w:rPr>
      </w:pPr>
      <w:r w:rsidRPr="00DD35B7">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DD35B7">
        <w:rPr>
          <w:b/>
          <w:i/>
          <w:iCs/>
          <w:color w:val="000000" w:themeColor="text1"/>
          <w:sz w:val="20"/>
          <w:szCs w:val="20"/>
          <w:lang w:val="es-CR"/>
        </w:rPr>
        <w:t>gestionante</w:t>
      </w:r>
      <w:proofErr w:type="spellEnd"/>
      <w:r w:rsidRPr="00DD35B7">
        <w:rPr>
          <w:b/>
          <w:i/>
          <w:iCs/>
          <w:color w:val="000000" w:themeColor="text1"/>
          <w:sz w:val="20"/>
          <w:szCs w:val="20"/>
          <w:lang w:val="es-CR"/>
        </w:rPr>
        <w:t>.</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 xml:space="preserve">En el expediente administrativo en estudio, la mayoría de los documentos son simples fotocopias; </w:t>
      </w:r>
      <w:r w:rsidRPr="00DD35B7">
        <w:rPr>
          <w:b/>
          <w:i/>
          <w:iCs/>
          <w:color w:val="000000" w:themeColor="text1"/>
          <w:sz w:val="20"/>
          <w:szCs w:val="20"/>
          <w:lang w:val="es-CR"/>
        </w:rPr>
        <w:t>además no está completo</w:t>
      </w:r>
      <w:r w:rsidRPr="00DD35B7">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Sobre el tema de las fotocopias sin certificar, esta Procuraduría ha comentado:</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DD35B7" w:rsidRDefault="00443425" w:rsidP="00470F6D">
      <w:pPr>
        <w:pStyle w:val="Sinespaciado"/>
        <w:rPr>
          <w:i/>
          <w:iCs/>
          <w:color w:val="000000" w:themeColor="text1"/>
          <w:sz w:val="20"/>
          <w:szCs w:val="20"/>
          <w:lang w:val="es-CR"/>
        </w:rPr>
      </w:pPr>
    </w:p>
    <w:p w:rsidR="00443425" w:rsidRPr="00DD35B7" w:rsidRDefault="00443425" w:rsidP="00470F6D">
      <w:pPr>
        <w:pStyle w:val="Sinespaciado"/>
        <w:rPr>
          <w:i/>
          <w:iCs/>
          <w:color w:val="000000" w:themeColor="text1"/>
          <w:sz w:val="20"/>
          <w:szCs w:val="20"/>
          <w:lang w:val="es-CR"/>
        </w:rPr>
      </w:pPr>
      <w:r w:rsidRPr="00DD35B7">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w:t>
      </w:r>
      <w:proofErr w:type="spellStart"/>
      <w:r w:rsidRPr="00DD35B7">
        <w:rPr>
          <w:i/>
          <w:iCs/>
          <w:color w:val="000000" w:themeColor="text1"/>
          <w:sz w:val="20"/>
          <w:szCs w:val="20"/>
          <w:lang w:val="es-CR"/>
        </w:rPr>
        <w:t>O.J</w:t>
      </w:r>
      <w:proofErr w:type="spellEnd"/>
      <w:r w:rsidRPr="00DD35B7">
        <w:rPr>
          <w:i/>
          <w:iCs/>
          <w:color w:val="000000" w:themeColor="text1"/>
          <w:sz w:val="20"/>
          <w:szCs w:val="20"/>
          <w:lang w:val="es-CR"/>
        </w:rPr>
        <w:t>.-060-98 del 15 de julio de 1998, y los dictámenes números C-210-00 del 4 de setiembre y C-290-2000 del 20 de noviembre ambos del año 2000).” (Dictamen C-211-2004 del 29 de junio del 2004</w:t>
      </w:r>
      <w:proofErr w:type="gramStart"/>
      <w:r w:rsidRPr="00DD35B7">
        <w:rPr>
          <w:i/>
          <w:iCs/>
          <w:color w:val="000000" w:themeColor="text1"/>
          <w:sz w:val="20"/>
          <w:szCs w:val="20"/>
          <w:lang w:val="es-CR"/>
        </w:rPr>
        <w:t>)”…</w:t>
      </w:r>
      <w:proofErr w:type="gramEnd"/>
      <w:r w:rsidRPr="00DD35B7">
        <w:rPr>
          <w:i/>
          <w:iCs/>
          <w:color w:val="000000" w:themeColor="text1"/>
          <w:sz w:val="20"/>
          <w:szCs w:val="20"/>
          <w:lang w:val="es-CR"/>
        </w:rPr>
        <w:t xml:space="preserve"> </w:t>
      </w:r>
      <w:r w:rsidRPr="00DD35B7">
        <w:rPr>
          <w:b/>
          <w:iCs/>
          <w:color w:val="000000" w:themeColor="text1"/>
          <w:sz w:val="20"/>
          <w:szCs w:val="20"/>
          <w:lang w:val="es-CR"/>
        </w:rPr>
        <w:t xml:space="preserve">(MANUAL DE PROCEDIMIENTO ADMINISTRATIVO, Procuraduría General de la República, 2006) </w:t>
      </w:r>
      <w:r w:rsidRPr="00DD35B7">
        <w:rPr>
          <w:color w:val="000000" w:themeColor="text1"/>
          <w:sz w:val="20"/>
          <w:szCs w:val="20"/>
          <w:shd w:val="clear" w:color="auto" w:fill="FFFFFF"/>
          <w:lang w:val="es-CR"/>
        </w:rPr>
        <w:t>(</w:t>
      </w:r>
      <w:r w:rsidRPr="00DD35B7">
        <w:rPr>
          <w:i/>
          <w:color w:val="000000" w:themeColor="text1"/>
          <w:sz w:val="20"/>
          <w:szCs w:val="20"/>
          <w:shd w:val="clear" w:color="auto" w:fill="FFFFFF"/>
          <w:lang w:val="es-CR"/>
        </w:rPr>
        <w:t>las negrillas son nuestras</w:t>
      </w:r>
      <w:r w:rsidRPr="00DD35B7">
        <w:rPr>
          <w:color w:val="000000" w:themeColor="text1"/>
          <w:sz w:val="20"/>
          <w:szCs w:val="20"/>
          <w:shd w:val="clear" w:color="auto" w:fill="FFFFFF"/>
          <w:lang w:val="es-CR"/>
        </w:rPr>
        <w:t>)</w:t>
      </w:r>
    </w:p>
    <w:p w:rsidR="00443425" w:rsidRPr="00DD35B7" w:rsidRDefault="00443425" w:rsidP="00470F6D">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DD35B7" w:rsidRDefault="00443425" w:rsidP="00470F6D">
      <w:pPr>
        <w:pStyle w:val="Style9"/>
        <w:tabs>
          <w:tab w:val="left" w:pos="426"/>
        </w:tabs>
        <w:kinsoku w:val="0"/>
        <w:autoSpaceDE/>
        <w:autoSpaceDN/>
        <w:spacing w:before="0" w:line="276" w:lineRule="auto"/>
        <w:ind w:left="0" w:right="0"/>
        <w:rPr>
          <w:color w:val="000000" w:themeColor="text1"/>
          <w:sz w:val="24"/>
          <w:szCs w:val="24"/>
          <w:lang w:val="es-CR"/>
        </w:rPr>
      </w:pPr>
      <w:r w:rsidRPr="00DD35B7">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DD35B7" w:rsidRDefault="00443425" w:rsidP="00470F6D">
      <w:pPr>
        <w:rPr>
          <w:color w:val="000000" w:themeColor="text1"/>
        </w:rPr>
      </w:pPr>
      <w:r w:rsidRPr="00DD35B7">
        <w:rPr>
          <w:bCs/>
          <w:color w:val="000000" w:themeColor="text1"/>
          <w:lang w:val="es-MX"/>
        </w:rPr>
        <w:t>“(…)</w:t>
      </w:r>
      <w:r w:rsidRPr="00DD35B7">
        <w:rPr>
          <w:b/>
          <w:bCs/>
          <w:color w:val="000000" w:themeColor="text1"/>
          <w:lang w:val="es-MX"/>
        </w:rPr>
        <w:t xml:space="preserve"> e)</w:t>
      </w:r>
      <w:r w:rsidRPr="00DD35B7">
        <w:rPr>
          <w:color w:val="000000" w:themeColor="text1"/>
          <w:lang w:val="es-MX"/>
        </w:rPr>
        <w:tab/>
      </w:r>
      <w:r w:rsidRPr="00DD35B7">
        <w:rPr>
          <w:b/>
          <w:bCs/>
          <w:color w:val="000000" w:themeColor="text1"/>
          <w:lang w:val="es-MX"/>
        </w:rPr>
        <w:t>Sobre el Expediente Administrativo</w:t>
      </w:r>
    </w:p>
    <w:p w:rsidR="00443425" w:rsidRPr="00DD35B7" w:rsidRDefault="00443425" w:rsidP="00470F6D">
      <w:pPr>
        <w:pStyle w:val="Sinespaciado"/>
        <w:rPr>
          <w:color w:val="000000" w:themeColor="text1"/>
          <w:sz w:val="20"/>
          <w:szCs w:val="20"/>
          <w:lang w:val="es-CR"/>
        </w:rPr>
      </w:pPr>
      <w:r w:rsidRPr="00DD35B7">
        <w:rPr>
          <w:color w:val="000000" w:themeColor="text1"/>
          <w:sz w:val="20"/>
          <w:szCs w:val="20"/>
          <w:lang w:val="es-CR"/>
        </w:rPr>
        <w:br/>
        <w:t>Adicionalmente debe indicarse que ya </w:t>
      </w:r>
      <w:proofErr w:type="spellStart"/>
      <w:r w:rsidRPr="00DD35B7">
        <w:rPr>
          <w:color w:val="000000" w:themeColor="text1"/>
          <w:sz w:val="20"/>
          <w:szCs w:val="20"/>
          <w:lang w:val="es-CR"/>
        </w:rPr>
        <w:t>esta</w:t>
      </w:r>
      <w:proofErr w:type="spellEnd"/>
      <w:r w:rsidRPr="00DD35B7">
        <w:rPr>
          <w:color w:val="000000" w:themeColor="text1"/>
          <w:sz w:val="20"/>
          <w:szCs w:val="20"/>
          <w:lang w:val="es-CR"/>
        </w:rPr>
        <w:t xml:space="preserve"> Procuraduría se ha referido a la necesidad de que se remita a esta sede el expediente administrativo debidamente ordenado, </w:t>
      </w:r>
      <w:r w:rsidRPr="00DD35B7">
        <w:rPr>
          <w:b/>
          <w:color w:val="000000" w:themeColor="text1"/>
          <w:sz w:val="20"/>
          <w:szCs w:val="20"/>
          <w:lang w:val="es-CR"/>
        </w:rPr>
        <w:t>completo y certificado</w:t>
      </w:r>
      <w:r w:rsidRPr="00DD35B7">
        <w:rPr>
          <w:color w:val="000000" w:themeColor="text1"/>
          <w:sz w:val="20"/>
          <w:szCs w:val="20"/>
          <w:lang w:val="es-CR"/>
        </w:rPr>
        <w:t>, lo cual constituye una garantía del debido proceso. Al respecto, ha señalado:</w:t>
      </w:r>
    </w:p>
    <w:p w:rsidR="00443425" w:rsidRPr="00DD35B7" w:rsidRDefault="00443425" w:rsidP="00470F6D">
      <w:pPr>
        <w:rPr>
          <w:color w:val="000000" w:themeColor="text1"/>
        </w:rPr>
      </w:pPr>
    </w:p>
    <w:p w:rsidR="00443425" w:rsidRPr="00DD35B7" w:rsidRDefault="00443425" w:rsidP="00470F6D">
      <w:pPr>
        <w:rPr>
          <w:color w:val="000000" w:themeColor="text1"/>
        </w:rPr>
      </w:pPr>
      <w:r w:rsidRPr="00DD35B7">
        <w:rPr>
          <w:i/>
          <w:iCs/>
          <w:color w:val="000000" w:themeColor="text1"/>
          <w:lang w:val="es-MX"/>
        </w:rPr>
        <w:t>“To</w:t>
      </w:r>
      <w:r w:rsidRPr="00DD35B7">
        <w:rPr>
          <w:i/>
          <w:iCs/>
          <w:color w:val="000000" w:themeColor="text1"/>
          <w:lang w:val="es-ES"/>
        </w:rPr>
        <w:t>mando en cuenta la posición exógena en la que se encuentra la Procuraduría en relación con la miríada de Administraciones públicas, el</w:t>
      </w:r>
      <w:r w:rsidRPr="00DD35B7">
        <w:rPr>
          <w:b/>
          <w:i/>
          <w:iCs/>
          <w:color w:val="000000" w:themeColor="text1"/>
          <w:lang w:val="es-ES"/>
        </w:rPr>
        <w:t xml:space="preserve"> </w:t>
      </w:r>
      <w:r w:rsidRPr="00DD35B7">
        <w:rPr>
          <w:i/>
          <w:iCs/>
          <w:color w:val="000000" w:themeColor="text1"/>
          <w:lang w:val="es-ES"/>
        </w:rPr>
        <w:t xml:space="preserve">expediente administrativo constituye el medio probatorio por antonomasia para comprobar que la voluntad administrativa ha discurrido debidamente por el cauce formal previsto en el numeral 173 ya tantas veces mencionado. </w:t>
      </w:r>
      <w:r w:rsidRPr="00DD35B7">
        <w:rPr>
          <w:b/>
          <w:i/>
          <w:iCs/>
          <w:color w:val="000000" w:themeColor="text1"/>
          <w:lang w:val="es-ES"/>
        </w:rPr>
        <w:t xml:space="preserve">Razón por la cual, </w:t>
      </w:r>
      <w:r w:rsidRPr="00DD35B7">
        <w:rPr>
          <w:b/>
          <w:i/>
          <w:iCs/>
          <w:color w:val="000000" w:themeColor="text1"/>
          <w:u w:val="single"/>
          <w:lang w:val="es-ES"/>
        </w:rPr>
        <w:t>si no se cuenta</w:t>
      </w:r>
      <w:r w:rsidRPr="00DD35B7">
        <w:rPr>
          <w:b/>
          <w:i/>
          <w:iCs/>
          <w:color w:val="000000" w:themeColor="text1"/>
          <w:lang w:val="es-ES"/>
        </w:rPr>
        <w:t xml:space="preserve"> con el expediente </w:t>
      </w:r>
      <w:r w:rsidRPr="00DD35B7">
        <w:rPr>
          <w:b/>
          <w:i/>
          <w:iCs/>
          <w:color w:val="000000" w:themeColor="text1"/>
          <w:lang w:val="es-ES"/>
        </w:rPr>
        <w:lastRenderedPageBreak/>
        <w:t>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DD35B7">
        <w:rPr>
          <w:i/>
          <w:iCs/>
          <w:color w:val="000000" w:themeColor="text1"/>
          <w:lang w:val="es-ES"/>
        </w:rPr>
        <w:t>.“</w:t>
      </w:r>
      <w:r w:rsidR="00075028" w:rsidRPr="00DD35B7">
        <w:rPr>
          <w:i/>
          <w:iCs/>
          <w:color w:val="000000" w:themeColor="text1"/>
          <w:lang w:val="es-ES"/>
        </w:rPr>
        <w:t xml:space="preserve"> </w:t>
      </w:r>
      <w:r w:rsidRPr="00DD35B7">
        <w:rPr>
          <w:color w:val="000000" w:themeColor="text1"/>
          <w:lang w:val="es-ES"/>
        </w:rPr>
        <w:t>(Dictamen</w:t>
      </w:r>
      <w:r w:rsidR="00075028" w:rsidRPr="00DD35B7">
        <w:rPr>
          <w:color w:val="000000" w:themeColor="text1"/>
          <w:lang w:val="es-ES"/>
        </w:rPr>
        <w:t xml:space="preserve"> </w:t>
      </w:r>
      <w:r w:rsidRPr="00DD35B7">
        <w:rPr>
          <w:color w:val="000000" w:themeColor="text1"/>
          <w:lang w:val="es-ES"/>
        </w:rPr>
        <w:t xml:space="preserve">C-458-2007 del 20 de diciembre de 2007)”… </w:t>
      </w:r>
      <w:r w:rsidRPr="00DD35B7">
        <w:rPr>
          <w:b/>
          <w:i/>
          <w:color w:val="000000" w:themeColor="text1"/>
          <w:lang w:val="es-ES"/>
        </w:rPr>
        <w:t xml:space="preserve">(DICTAMEN C-214-2014 DEL 09 DE JULIO DEL 2014) </w:t>
      </w:r>
      <w:r w:rsidRPr="00DD35B7">
        <w:rPr>
          <w:color w:val="000000" w:themeColor="text1"/>
          <w:shd w:val="clear" w:color="auto" w:fill="FFFFFF"/>
        </w:rPr>
        <w:t>(L</w:t>
      </w:r>
      <w:r w:rsidRPr="00DD35B7">
        <w:rPr>
          <w:i/>
          <w:color w:val="000000" w:themeColor="text1"/>
          <w:shd w:val="clear" w:color="auto" w:fill="FFFFFF"/>
        </w:rPr>
        <w:t>as negrillas son nuestras</w:t>
      </w:r>
      <w:r w:rsidRPr="00DD35B7">
        <w:rPr>
          <w:color w:val="000000" w:themeColor="text1"/>
          <w:shd w:val="clear" w:color="auto" w:fill="FFFFFF"/>
        </w:rPr>
        <w:t>)</w:t>
      </w:r>
    </w:p>
    <w:p w:rsidR="00443425" w:rsidRPr="00DD35B7" w:rsidRDefault="00443425" w:rsidP="00470F6D">
      <w:pPr>
        <w:pStyle w:val="Style1"/>
        <w:kinsoku w:val="0"/>
        <w:autoSpaceDE/>
        <w:autoSpaceDN/>
        <w:adjustRightInd/>
        <w:spacing w:line="276" w:lineRule="auto"/>
        <w:ind w:left="0"/>
        <w:rPr>
          <w:color w:val="000000" w:themeColor="text1"/>
          <w:sz w:val="26"/>
          <w:szCs w:val="26"/>
          <w:lang w:val="es-CR"/>
        </w:rPr>
      </w:pPr>
    </w:p>
    <w:p w:rsidR="00443425" w:rsidRPr="00DD35B7" w:rsidRDefault="00443425" w:rsidP="00470F6D">
      <w:pPr>
        <w:pStyle w:val="Style1"/>
        <w:kinsoku w:val="0"/>
        <w:autoSpaceDE/>
        <w:autoSpaceDN/>
        <w:adjustRightInd/>
        <w:spacing w:line="276" w:lineRule="auto"/>
        <w:ind w:left="0" w:right="0"/>
        <w:rPr>
          <w:color w:val="000000" w:themeColor="text1"/>
          <w:lang w:val="es-CR"/>
        </w:rPr>
      </w:pPr>
      <w:r w:rsidRPr="00DD35B7">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DD35B7" w:rsidRDefault="00443425" w:rsidP="00470F6D">
      <w:pPr>
        <w:pStyle w:val="Style1"/>
        <w:kinsoku w:val="0"/>
        <w:autoSpaceDE/>
        <w:autoSpaceDN/>
        <w:adjustRightInd/>
        <w:spacing w:line="276" w:lineRule="auto"/>
        <w:ind w:left="0" w:right="0"/>
        <w:rPr>
          <w:color w:val="000000" w:themeColor="text1"/>
          <w:sz w:val="26"/>
          <w:szCs w:val="26"/>
          <w:lang w:val="es-CR"/>
        </w:rPr>
      </w:pPr>
    </w:p>
    <w:p w:rsidR="00443425" w:rsidRPr="00DD35B7" w:rsidRDefault="00443425" w:rsidP="00470F6D">
      <w:pPr>
        <w:pStyle w:val="Style1"/>
        <w:kinsoku w:val="0"/>
        <w:autoSpaceDE/>
        <w:autoSpaceDN/>
        <w:adjustRightInd/>
        <w:rPr>
          <w:color w:val="000000" w:themeColor="text1"/>
          <w:sz w:val="20"/>
          <w:szCs w:val="20"/>
          <w:shd w:val="clear" w:color="auto" w:fill="FFFFFF"/>
          <w:lang w:val="es-CR"/>
        </w:rPr>
      </w:pPr>
      <w:r w:rsidRPr="00DD35B7">
        <w:rPr>
          <w:color w:val="000000" w:themeColor="text1"/>
          <w:sz w:val="20"/>
          <w:szCs w:val="20"/>
          <w:shd w:val="clear" w:color="auto" w:fill="FFFFFF"/>
          <w:lang w:val="es-CR"/>
        </w:rPr>
        <w:t xml:space="preserve">“(…) Ahora bien, </w:t>
      </w:r>
      <w:r w:rsidRPr="00DD35B7">
        <w:rPr>
          <w:b/>
          <w:color w:val="000000" w:themeColor="text1"/>
          <w:sz w:val="20"/>
          <w:szCs w:val="20"/>
          <w:shd w:val="clear" w:color="auto" w:fill="FFFFFF"/>
          <w:lang w:val="es-CR"/>
        </w:rPr>
        <w:t>si dichas piezas procesales se extraviaron</w:t>
      </w:r>
      <w:r w:rsidRPr="00DD35B7">
        <w:rPr>
          <w:color w:val="000000" w:themeColor="text1"/>
          <w:sz w:val="20"/>
          <w:szCs w:val="20"/>
          <w:shd w:val="clear" w:color="auto" w:fill="FFFFFF"/>
          <w:lang w:val="es-CR"/>
        </w:rPr>
        <w:t xml:space="preserve"> o, por alguna razón, justificada o no, no constaban en el expediente</w:t>
      </w:r>
      <w:r w:rsidR="005A068A" w:rsidRPr="00DD35B7">
        <w:rPr>
          <w:color w:val="000000" w:themeColor="text1"/>
          <w:sz w:val="20"/>
          <w:szCs w:val="20"/>
          <w:shd w:val="clear" w:color="auto" w:fill="FFFFFF"/>
          <w:lang w:val="es-CR"/>
        </w:rPr>
        <w:t xml:space="preserve"> </w:t>
      </w:r>
      <w:r w:rsidRPr="00DD35B7">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DD35B7">
        <w:rPr>
          <w:color w:val="000000" w:themeColor="text1"/>
          <w:sz w:val="20"/>
          <w:szCs w:val="20"/>
          <w:shd w:val="clear" w:color="auto" w:fill="FFFFFF"/>
          <w:lang w:val="es-CR"/>
        </w:rPr>
        <w:t xml:space="preserve"> </w:t>
      </w:r>
      <w:r w:rsidRPr="00DD35B7">
        <w:rPr>
          <w:rStyle w:val="spelle"/>
          <w:color w:val="000000" w:themeColor="text1"/>
          <w:sz w:val="20"/>
          <w:szCs w:val="20"/>
          <w:shd w:val="clear" w:color="auto" w:fill="FFFFFF"/>
          <w:lang w:val="es-CR"/>
        </w:rPr>
        <w:t>Órgano</w:t>
      </w:r>
      <w:r w:rsidR="005A068A" w:rsidRPr="00DD35B7">
        <w:rPr>
          <w:rStyle w:val="spelle"/>
          <w:color w:val="000000" w:themeColor="text1"/>
          <w:sz w:val="20"/>
          <w:szCs w:val="20"/>
          <w:shd w:val="clear" w:color="auto" w:fill="FFFFFF"/>
          <w:lang w:val="es-CR"/>
        </w:rPr>
        <w:t xml:space="preserve"> </w:t>
      </w:r>
      <w:r w:rsidRPr="00DD35B7">
        <w:rPr>
          <w:color w:val="000000" w:themeColor="text1"/>
          <w:sz w:val="20"/>
          <w:szCs w:val="20"/>
          <w:shd w:val="clear" w:color="auto" w:fill="FFFFFF"/>
          <w:lang w:val="es-CR"/>
        </w:rPr>
        <w:t xml:space="preserve">Director del Procedimiento, </w:t>
      </w:r>
      <w:r w:rsidRPr="00DD35B7">
        <w:rPr>
          <w:b/>
          <w:color w:val="000000" w:themeColor="text1"/>
          <w:sz w:val="20"/>
          <w:szCs w:val="20"/>
          <w:shd w:val="clear" w:color="auto" w:fill="FFFFFF"/>
          <w:lang w:val="es-CR"/>
        </w:rPr>
        <w:t>a fin de que éste tome las medidas del caso, sea reponiendo las piezas extraviados u ordenando su incorporación al expediente</w:t>
      </w:r>
      <w:r w:rsidRPr="00DD35B7">
        <w:rPr>
          <w:color w:val="000000" w:themeColor="text1"/>
          <w:sz w:val="20"/>
          <w:szCs w:val="20"/>
          <w:shd w:val="clear" w:color="auto" w:fill="FFFFFF"/>
          <w:lang w:val="es-CR"/>
        </w:rPr>
        <w:t>, en caso de que no hayan sido cosidas a éste, a efecto de que puedan ser consultadas por la parte interesada.”… (</w:t>
      </w:r>
      <w:r w:rsidRPr="00DD35B7">
        <w:rPr>
          <w:i/>
          <w:color w:val="000000" w:themeColor="text1"/>
          <w:sz w:val="20"/>
          <w:szCs w:val="20"/>
          <w:shd w:val="clear" w:color="auto" w:fill="FFFFFF"/>
          <w:lang w:val="es-CR"/>
        </w:rPr>
        <w:t>las negrillas son nuestras</w:t>
      </w:r>
      <w:r w:rsidRPr="00DD35B7">
        <w:rPr>
          <w:color w:val="000000" w:themeColor="text1"/>
          <w:sz w:val="20"/>
          <w:szCs w:val="20"/>
          <w:shd w:val="clear" w:color="auto" w:fill="FFFFFF"/>
          <w:lang w:val="es-CR"/>
        </w:rPr>
        <w:t>)</w:t>
      </w:r>
    </w:p>
    <w:p w:rsidR="00443425" w:rsidRPr="00DD35B7" w:rsidRDefault="00443425" w:rsidP="00470F6D">
      <w:pPr>
        <w:pStyle w:val="Style1"/>
        <w:kinsoku w:val="0"/>
        <w:autoSpaceDE/>
        <w:autoSpaceDN/>
        <w:adjustRightInd/>
        <w:spacing w:line="276" w:lineRule="auto"/>
        <w:ind w:left="567" w:right="618"/>
        <w:rPr>
          <w:color w:val="000000" w:themeColor="text1"/>
          <w:shd w:val="clear" w:color="auto" w:fill="FFFFFF"/>
          <w:lang w:val="es-CR"/>
        </w:rPr>
      </w:pPr>
    </w:p>
    <w:p w:rsidR="00443425" w:rsidRPr="00DD35B7" w:rsidRDefault="00443425" w:rsidP="00470F6D">
      <w:pPr>
        <w:pStyle w:val="Style1"/>
        <w:kinsoku w:val="0"/>
        <w:autoSpaceDE/>
        <w:autoSpaceDN/>
        <w:adjustRightInd/>
        <w:spacing w:line="276" w:lineRule="auto"/>
        <w:ind w:left="0" w:right="0"/>
        <w:rPr>
          <w:color w:val="000000" w:themeColor="text1"/>
          <w:shd w:val="clear" w:color="auto" w:fill="FFFFFF"/>
          <w:lang w:val="es-CR"/>
        </w:rPr>
      </w:pPr>
      <w:r w:rsidRPr="00DD35B7">
        <w:rPr>
          <w:color w:val="000000" w:themeColor="text1"/>
          <w:shd w:val="clear" w:color="auto" w:fill="FFFFFF"/>
          <w:lang w:val="es-CR"/>
        </w:rPr>
        <w:t>Siendo lo anterior concordante con lo que señala la misma Sala en su Voto No. 08340-2005:</w:t>
      </w:r>
    </w:p>
    <w:p w:rsidR="00443425" w:rsidRPr="00DD35B7" w:rsidRDefault="00443425" w:rsidP="00470F6D">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DD35B7" w:rsidRDefault="00443425" w:rsidP="00470F6D">
      <w:pPr>
        <w:pStyle w:val="Style1"/>
        <w:kinsoku w:val="0"/>
        <w:autoSpaceDE/>
        <w:autoSpaceDN/>
        <w:adjustRightInd/>
        <w:rPr>
          <w:color w:val="000000" w:themeColor="text1"/>
          <w:sz w:val="20"/>
          <w:szCs w:val="20"/>
          <w:shd w:val="clear" w:color="auto" w:fill="FFFFFF"/>
          <w:lang w:val="es-CR"/>
        </w:rPr>
      </w:pPr>
      <w:r w:rsidRPr="00DD35B7">
        <w:rPr>
          <w:color w:val="000000" w:themeColor="text1"/>
          <w:sz w:val="20"/>
          <w:szCs w:val="20"/>
          <w:shd w:val="clear" w:color="auto" w:fill="FFFFFF"/>
          <w:lang w:val="es-CR"/>
        </w:rPr>
        <w:t xml:space="preserve">“(…) Tal y como lo admite la autoridad accionada en su informe, esta última solicitud no se ha respondido pues </w:t>
      </w:r>
      <w:r w:rsidRPr="00DD35B7">
        <w:rPr>
          <w:b/>
          <w:color w:val="000000" w:themeColor="text1"/>
          <w:sz w:val="20"/>
          <w:szCs w:val="20"/>
          <w:shd w:val="clear" w:color="auto" w:fill="FFFFFF"/>
          <w:lang w:val="es-CR"/>
        </w:rPr>
        <w:t>no se encuentra</w:t>
      </w:r>
      <w:r w:rsidRPr="00DD35B7">
        <w:rPr>
          <w:color w:val="000000" w:themeColor="text1"/>
          <w:sz w:val="20"/>
          <w:szCs w:val="20"/>
          <w:shd w:val="clear" w:color="auto" w:fill="FFFFFF"/>
          <w:lang w:val="es-CR"/>
        </w:rPr>
        <w:t xml:space="preserve"> en el expediente administrativo</w:t>
      </w:r>
      <w:r w:rsidRPr="00DD35B7">
        <w:rPr>
          <w:rStyle w:val="apple-converted-space"/>
          <w:color w:val="000000" w:themeColor="text1"/>
          <w:sz w:val="20"/>
          <w:szCs w:val="20"/>
          <w:shd w:val="clear" w:color="auto" w:fill="FFFFFF"/>
          <w:lang w:val="es-CR"/>
        </w:rPr>
        <w:t> </w:t>
      </w:r>
      <w:r w:rsidRPr="00DD35B7">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DD35B7">
        <w:rPr>
          <w:color w:val="000000" w:themeColor="text1"/>
          <w:sz w:val="20"/>
          <w:szCs w:val="20"/>
          <w:shd w:val="clear" w:color="auto" w:fill="FFFFFF"/>
          <w:lang w:val="es-CR"/>
        </w:rPr>
        <w:t>.”…</w:t>
      </w:r>
      <w:proofErr w:type="gramEnd"/>
      <w:r w:rsidRPr="00DD35B7">
        <w:rPr>
          <w:color w:val="000000" w:themeColor="text1"/>
          <w:sz w:val="20"/>
          <w:szCs w:val="20"/>
          <w:shd w:val="clear" w:color="auto" w:fill="FFFFFF"/>
          <w:lang w:val="es-CR"/>
        </w:rPr>
        <w:t xml:space="preserve"> (</w:t>
      </w:r>
      <w:r w:rsidRPr="00DD35B7">
        <w:rPr>
          <w:i/>
          <w:color w:val="000000" w:themeColor="text1"/>
          <w:sz w:val="20"/>
          <w:szCs w:val="20"/>
          <w:shd w:val="clear" w:color="auto" w:fill="FFFFFF"/>
          <w:lang w:val="es-CR"/>
        </w:rPr>
        <w:t>las negrillas son nuestras</w:t>
      </w:r>
      <w:r w:rsidRPr="00DD35B7">
        <w:rPr>
          <w:color w:val="000000" w:themeColor="text1"/>
          <w:sz w:val="20"/>
          <w:szCs w:val="20"/>
          <w:shd w:val="clear" w:color="auto" w:fill="FFFFFF"/>
          <w:lang w:val="es-CR"/>
        </w:rPr>
        <w:t>)</w:t>
      </w:r>
    </w:p>
    <w:p w:rsidR="00443425" w:rsidRPr="00DD35B7" w:rsidRDefault="00443425" w:rsidP="00470F6D">
      <w:pPr>
        <w:pStyle w:val="Style1"/>
        <w:kinsoku w:val="0"/>
        <w:autoSpaceDE/>
        <w:autoSpaceDN/>
        <w:adjustRightInd/>
        <w:spacing w:line="276" w:lineRule="auto"/>
        <w:ind w:left="0" w:right="0"/>
        <w:rPr>
          <w:color w:val="000000" w:themeColor="text1"/>
          <w:shd w:val="clear" w:color="auto" w:fill="FFFFFF"/>
          <w:lang w:val="es-CR"/>
        </w:rPr>
      </w:pPr>
    </w:p>
    <w:p w:rsidR="00443425" w:rsidRPr="00DD35B7" w:rsidRDefault="00443425" w:rsidP="00470F6D">
      <w:pPr>
        <w:pStyle w:val="Style1"/>
        <w:kinsoku w:val="0"/>
        <w:autoSpaceDE/>
        <w:autoSpaceDN/>
        <w:adjustRightInd/>
        <w:spacing w:line="276" w:lineRule="auto"/>
        <w:ind w:left="0" w:right="0"/>
        <w:rPr>
          <w:color w:val="000000" w:themeColor="text1"/>
          <w:shd w:val="clear" w:color="auto" w:fill="FFFFFF"/>
          <w:lang w:val="es-CR"/>
        </w:rPr>
      </w:pPr>
      <w:r w:rsidRPr="00DD35B7">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DD35B7" w:rsidRDefault="00443425" w:rsidP="00470F6D">
      <w:pPr>
        <w:rPr>
          <w:rStyle w:val="CharacterStyle6"/>
          <w:bCs/>
          <w:color w:val="000000" w:themeColor="text1"/>
        </w:rPr>
      </w:pPr>
      <w:r w:rsidRPr="00DD35B7">
        <w:rPr>
          <w:color w:val="000000" w:themeColor="text1"/>
          <w:shd w:val="clear" w:color="auto" w:fill="FFFFFF"/>
        </w:rPr>
        <w:t>“(…) Ahora bien, el derecho de acceso al</w:t>
      </w:r>
      <w:r w:rsidRPr="00DD35B7">
        <w:rPr>
          <w:rStyle w:val="apple-converted-space"/>
          <w:color w:val="000000" w:themeColor="text1"/>
          <w:shd w:val="clear" w:color="auto" w:fill="FFFFFF"/>
        </w:rPr>
        <w:t xml:space="preserve"> expediente administrativo </w:t>
      </w:r>
      <w:r w:rsidRPr="00DD35B7">
        <w:rPr>
          <w:color w:val="000000" w:themeColor="text1"/>
          <w:shd w:val="clear" w:color="auto" w:fill="FFFFFF"/>
        </w:rPr>
        <w:t xml:space="preserve">impone a la administración el deber de conformar un </w:t>
      </w:r>
      <w:r w:rsidRPr="00DD35B7">
        <w:rPr>
          <w:rStyle w:val="apple-converted-space"/>
          <w:color w:val="000000" w:themeColor="text1"/>
          <w:shd w:val="clear" w:color="auto" w:fill="FFFFFF"/>
        </w:rPr>
        <w:t>expediente administrativo </w:t>
      </w:r>
      <w:r w:rsidRPr="00DD35B7">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DD35B7">
        <w:rPr>
          <w:b/>
          <w:color w:val="000000" w:themeColor="text1"/>
          <w:shd w:val="clear" w:color="auto" w:fill="FFFFFF"/>
        </w:rPr>
        <w:t>Pero, sobre todo, la administración tiene el deber de custodiar el</w:t>
      </w:r>
      <w:r w:rsidR="00075028" w:rsidRPr="00DD35B7">
        <w:rPr>
          <w:rStyle w:val="apple-converted-space"/>
          <w:b/>
          <w:color w:val="000000" w:themeColor="text1"/>
          <w:shd w:val="clear" w:color="auto" w:fill="FFFFFF"/>
        </w:rPr>
        <w:t xml:space="preserve"> </w:t>
      </w:r>
      <w:r w:rsidRPr="00DD35B7">
        <w:rPr>
          <w:rStyle w:val="apple-converted-space"/>
          <w:b/>
          <w:color w:val="000000" w:themeColor="text1"/>
          <w:shd w:val="clear" w:color="auto" w:fill="FFFFFF"/>
        </w:rPr>
        <w:t>expediente administrativo</w:t>
      </w:r>
      <w:r w:rsidRPr="00DD35B7">
        <w:rPr>
          <w:b/>
          <w:color w:val="000000" w:themeColor="text1"/>
          <w:shd w:val="clear" w:color="auto" w:fill="FFFFFF"/>
        </w:rPr>
        <w:t>, esto es, tiene la obligación, en caso de detectar la más mínima irregularidad, de subsanar de inmediato el problema, con todos los medios a su alcance</w:t>
      </w:r>
      <w:proofErr w:type="gramStart"/>
      <w:r w:rsidRPr="00DD35B7">
        <w:rPr>
          <w:color w:val="000000" w:themeColor="text1"/>
          <w:shd w:val="clear" w:color="auto" w:fill="FFFFFF"/>
        </w:rPr>
        <w:t>.”…</w:t>
      </w:r>
      <w:proofErr w:type="gramEnd"/>
      <w:r w:rsidRPr="00DD35B7">
        <w:rPr>
          <w:color w:val="000000" w:themeColor="text1"/>
          <w:shd w:val="clear" w:color="auto" w:fill="FFFFFF"/>
        </w:rPr>
        <w:t>(</w:t>
      </w:r>
      <w:r w:rsidRPr="00DD35B7">
        <w:rPr>
          <w:i/>
          <w:color w:val="000000" w:themeColor="text1"/>
          <w:shd w:val="clear" w:color="auto" w:fill="FFFFFF"/>
        </w:rPr>
        <w:t>Las negrillas son nuestras)</w:t>
      </w:r>
    </w:p>
    <w:p w:rsidR="00443425" w:rsidRPr="00DD35B7" w:rsidRDefault="00443425" w:rsidP="00470F6D">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DD35B7" w:rsidRDefault="00443425" w:rsidP="00470F6D">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DD35B7">
        <w:rPr>
          <w:rStyle w:val="CharacterStyle6"/>
          <w:b/>
          <w:bCs/>
          <w:color w:val="000000" w:themeColor="text1"/>
          <w:sz w:val="24"/>
          <w:szCs w:val="24"/>
          <w:lang w:val="es-CR"/>
        </w:rPr>
        <w:t>Sobre la Integración del Expediente Administrativo en el ámbito Jurídico-Material del Tribunal Administrativo de Transporte. Principio de Legalidad.</w:t>
      </w:r>
    </w:p>
    <w:p w:rsidR="00443425" w:rsidRPr="00DD35B7" w:rsidRDefault="00443425" w:rsidP="00470F6D">
      <w:pPr>
        <w:pStyle w:val="Sinespaciado"/>
        <w:rPr>
          <w:rStyle w:val="CharacterStyle6"/>
          <w:bCs/>
          <w:color w:val="000000" w:themeColor="text1"/>
          <w:sz w:val="24"/>
          <w:szCs w:val="24"/>
          <w:lang w:val="es-CR"/>
        </w:rPr>
      </w:pPr>
    </w:p>
    <w:p w:rsidR="00443425" w:rsidRDefault="00443425" w:rsidP="00470F6D">
      <w:pPr>
        <w:spacing w:line="276" w:lineRule="auto"/>
        <w:ind w:left="0" w:right="51"/>
        <w:rPr>
          <w:i/>
          <w:color w:val="000000" w:themeColor="text1"/>
          <w:sz w:val="24"/>
          <w:szCs w:val="24"/>
        </w:rPr>
      </w:pPr>
      <w:r w:rsidRPr="00DD35B7">
        <w:rPr>
          <w:rStyle w:val="CharacterStyle6"/>
          <w:bCs/>
          <w:color w:val="000000" w:themeColor="text1"/>
          <w:sz w:val="24"/>
          <w:szCs w:val="24"/>
        </w:rPr>
        <w:t xml:space="preserve">Ligado a lo previamente referido, se tienen que al </w:t>
      </w:r>
      <w:r w:rsidRPr="00DD35B7">
        <w:rPr>
          <w:rStyle w:val="CharacterStyle6"/>
          <w:b/>
          <w:bCs/>
          <w:i/>
          <w:color w:val="000000" w:themeColor="text1"/>
          <w:sz w:val="24"/>
          <w:szCs w:val="24"/>
        </w:rPr>
        <w:t>no poder conformarse el expediente administrativo con los antecedentes mínimos de rigor</w:t>
      </w:r>
      <w:r w:rsidRPr="00DD35B7">
        <w:rPr>
          <w:rStyle w:val="CharacterStyle6"/>
          <w:bCs/>
          <w:color w:val="000000" w:themeColor="text1"/>
          <w:sz w:val="24"/>
          <w:szCs w:val="24"/>
        </w:rPr>
        <w:t>, los cuales son señalados por el numeral 9 del Decreto Ejecutivo No. 37355-</w:t>
      </w:r>
      <w:proofErr w:type="spellStart"/>
      <w:r w:rsidRPr="00DD35B7">
        <w:rPr>
          <w:rStyle w:val="CharacterStyle6"/>
          <w:bCs/>
          <w:color w:val="000000" w:themeColor="text1"/>
          <w:sz w:val="24"/>
          <w:szCs w:val="24"/>
        </w:rPr>
        <w:t>MOPT</w:t>
      </w:r>
      <w:proofErr w:type="spellEnd"/>
      <w:r w:rsidRPr="00DD35B7">
        <w:rPr>
          <w:rStyle w:val="CharacterStyle6"/>
          <w:bCs/>
          <w:color w:val="000000" w:themeColor="text1"/>
          <w:sz w:val="24"/>
          <w:szCs w:val="24"/>
        </w:rPr>
        <w:t xml:space="preserve">, el cual dispone que en el ámbito de este </w:t>
      </w:r>
      <w:proofErr w:type="gramStart"/>
      <w:r w:rsidRPr="00DD35B7">
        <w:rPr>
          <w:rStyle w:val="CharacterStyle6"/>
          <w:bCs/>
          <w:color w:val="000000" w:themeColor="text1"/>
          <w:sz w:val="24"/>
          <w:szCs w:val="24"/>
        </w:rPr>
        <w:t>Tribunal  debe</w:t>
      </w:r>
      <w:proofErr w:type="gramEnd"/>
      <w:r w:rsidRPr="00DD35B7">
        <w:rPr>
          <w:rStyle w:val="CharacterStyle6"/>
          <w:bCs/>
          <w:color w:val="000000" w:themeColor="text1"/>
          <w:sz w:val="24"/>
          <w:szCs w:val="24"/>
        </w:rPr>
        <w:t xml:space="preserve"> revisarse “</w:t>
      </w:r>
      <w:r w:rsidRPr="00DD35B7">
        <w:rPr>
          <w:i/>
          <w:color w:val="000000" w:themeColor="text1"/>
          <w:sz w:val="24"/>
          <w:szCs w:val="24"/>
        </w:rPr>
        <w:t>la existencia de las formalidades legales del expediente, verificando los autos que lo conformen, en donde al menos debe contener los siguientes documentos debidamente certificados:</w:t>
      </w:r>
    </w:p>
    <w:p w:rsidR="00FA559E" w:rsidRPr="00DD35B7" w:rsidRDefault="00FA559E" w:rsidP="00470F6D">
      <w:pPr>
        <w:spacing w:line="276" w:lineRule="auto"/>
        <w:ind w:left="0" w:right="51"/>
        <w:rPr>
          <w:b/>
          <w:bCs/>
          <w:i/>
          <w:color w:val="000000" w:themeColor="text1"/>
          <w:sz w:val="24"/>
          <w:szCs w:val="24"/>
        </w:rPr>
      </w:pPr>
    </w:p>
    <w:p w:rsidR="00443425" w:rsidRPr="00DD35B7" w:rsidRDefault="00443425" w:rsidP="00470F6D">
      <w:pPr>
        <w:ind w:right="284"/>
        <w:rPr>
          <w:i/>
          <w:color w:val="000000" w:themeColor="text1"/>
          <w:sz w:val="22"/>
          <w:szCs w:val="22"/>
        </w:rPr>
      </w:pPr>
      <w:r w:rsidRPr="00DD35B7">
        <w:rPr>
          <w:i/>
          <w:color w:val="000000" w:themeColor="text1"/>
          <w:sz w:val="22"/>
          <w:szCs w:val="22"/>
        </w:rPr>
        <w:t>a) Escrito de apelación presentado por el recurrente.</w:t>
      </w:r>
    </w:p>
    <w:p w:rsidR="00443425" w:rsidRPr="00DD35B7" w:rsidRDefault="00443425" w:rsidP="00470F6D">
      <w:pPr>
        <w:ind w:right="284"/>
        <w:rPr>
          <w:i/>
          <w:color w:val="000000" w:themeColor="text1"/>
          <w:sz w:val="22"/>
          <w:szCs w:val="22"/>
        </w:rPr>
      </w:pPr>
      <w:r w:rsidRPr="00DD35B7">
        <w:rPr>
          <w:i/>
          <w:color w:val="000000" w:themeColor="text1"/>
          <w:sz w:val="22"/>
          <w:szCs w:val="22"/>
        </w:rPr>
        <w:t>b) Copia integral del acuerdo del Consejo de Transporte Público, así como de los dictámenes técnicos y legales que sirven de base para su resolución.</w:t>
      </w:r>
    </w:p>
    <w:p w:rsidR="00443425" w:rsidRPr="00DD35B7" w:rsidRDefault="00443425" w:rsidP="00470F6D">
      <w:pPr>
        <w:ind w:right="284"/>
        <w:rPr>
          <w:i/>
          <w:color w:val="000000" w:themeColor="text1"/>
          <w:sz w:val="22"/>
          <w:szCs w:val="22"/>
        </w:rPr>
      </w:pPr>
      <w:r w:rsidRPr="00DD35B7">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DD35B7" w:rsidRDefault="00443425" w:rsidP="00470F6D">
      <w:pPr>
        <w:ind w:right="284"/>
        <w:rPr>
          <w:color w:val="000000" w:themeColor="text1"/>
          <w:sz w:val="22"/>
          <w:szCs w:val="22"/>
        </w:rPr>
      </w:pPr>
      <w:r w:rsidRPr="00DD35B7">
        <w:rPr>
          <w:i/>
          <w:color w:val="000000" w:themeColor="text1"/>
          <w:sz w:val="22"/>
          <w:szCs w:val="22"/>
        </w:rPr>
        <w:t>d) El expediente administrativo correspondiente al asunto debatido</w:t>
      </w:r>
      <w:r w:rsidRPr="00DD35B7">
        <w:rPr>
          <w:color w:val="000000" w:themeColor="text1"/>
          <w:sz w:val="22"/>
          <w:szCs w:val="22"/>
        </w:rPr>
        <w:t>.” (El resaltado es nuestro)</w:t>
      </w:r>
    </w:p>
    <w:p w:rsidR="00443425" w:rsidRPr="00DD35B7" w:rsidRDefault="00443425" w:rsidP="00470F6D">
      <w:pPr>
        <w:pStyle w:val="Sinespaciado"/>
        <w:rPr>
          <w:color w:val="000000" w:themeColor="text1"/>
          <w:lang w:val="es-CR"/>
        </w:rPr>
      </w:pPr>
    </w:p>
    <w:p w:rsidR="00443425" w:rsidRPr="00DD35B7" w:rsidRDefault="00443425" w:rsidP="00470F6D">
      <w:pPr>
        <w:spacing w:line="276" w:lineRule="auto"/>
        <w:ind w:left="0" w:right="51"/>
        <w:rPr>
          <w:color w:val="000000" w:themeColor="text1"/>
          <w:sz w:val="24"/>
          <w:szCs w:val="24"/>
        </w:rPr>
      </w:pPr>
      <w:r w:rsidRPr="00DD35B7">
        <w:rPr>
          <w:color w:val="000000" w:themeColor="text1"/>
          <w:sz w:val="24"/>
          <w:szCs w:val="24"/>
        </w:rPr>
        <w:t>Se presenta –</w:t>
      </w:r>
      <w:r w:rsidRPr="00DD35B7">
        <w:rPr>
          <w:i/>
          <w:color w:val="000000" w:themeColor="text1"/>
          <w:sz w:val="24"/>
          <w:szCs w:val="24"/>
        </w:rPr>
        <w:t>en la especie</w:t>
      </w:r>
      <w:r w:rsidRPr="00DD35B7">
        <w:rPr>
          <w:color w:val="000000" w:themeColor="text1"/>
          <w:sz w:val="24"/>
          <w:szCs w:val="24"/>
        </w:rPr>
        <w:t xml:space="preserve">- una </w:t>
      </w:r>
      <w:r w:rsidRPr="00DD35B7">
        <w:rPr>
          <w:i/>
          <w:color w:val="000000" w:themeColor="text1"/>
          <w:sz w:val="24"/>
          <w:szCs w:val="24"/>
        </w:rPr>
        <w:t>infracción flagrante</w:t>
      </w:r>
      <w:r w:rsidRPr="00DD35B7">
        <w:rPr>
          <w:color w:val="000000" w:themeColor="text1"/>
          <w:sz w:val="24"/>
          <w:szCs w:val="24"/>
        </w:rPr>
        <w:t xml:space="preserve"> en cuanto a la Legalidad sustancial formal que debe mediar en la materia, violación que no puede pasar por alto este Tribunal.</w:t>
      </w:r>
    </w:p>
    <w:p w:rsidR="00443425" w:rsidRDefault="00443425" w:rsidP="00470F6D">
      <w:pPr>
        <w:pStyle w:val="Sinespaciado"/>
        <w:rPr>
          <w:color w:val="000000" w:themeColor="text1"/>
          <w:lang w:val="es-CR"/>
        </w:rPr>
      </w:pPr>
    </w:p>
    <w:p w:rsidR="00FA559E" w:rsidRPr="00DD35B7" w:rsidRDefault="00FA559E" w:rsidP="00470F6D">
      <w:pPr>
        <w:pStyle w:val="Sinespaciado"/>
        <w:rPr>
          <w:color w:val="000000" w:themeColor="text1"/>
          <w:lang w:val="es-CR"/>
        </w:rPr>
      </w:pPr>
    </w:p>
    <w:p w:rsidR="00443425" w:rsidRPr="00DD35B7" w:rsidRDefault="00443425" w:rsidP="00470F6D">
      <w:pPr>
        <w:pStyle w:val="Prrafodelista"/>
        <w:numPr>
          <w:ilvl w:val="0"/>
          <w:numId w:val="5"/>
        </w:numPr>
        <w:spacing w:line="276" w:lineRule="auto"/>
        <w:ind w:right="51"/>
        <w:rPr>
          <w:b/>
          <w:color w:val="000000" w:themeColor="text1"/>
          <w:sz w:val="24"/>
          <w:szCs w:val="24"/>
        </w:rPr>
      </w:pPr>
      <w:r w:rsidRPr="00DD35B7">
        <w:rPr>
          <w:b/>
          <w:color w:val="000000" w:themeColor="text1"/>
          <w:sz w:val="24"/>
          <w:szCs w:val="24"/>
        </w:rPr>
        <w:t>Sobre el Caso en Debate.</w:t>
      </w:r>
    </w:p>
    <w:p w:rsidR="007B614B" w:rsidRDefault="007B614B" w:rsidP="00470F6D">
      <w:pPr>
        <w:spacing w:line="276" w:lineRule="auto"/>
        <w:ind w:left="0" w:right="51"/>
        <w:rPr>
          <w:color w:val="000000" w:themeColor="text1"/>
          <w:sz w:val="24"/>
          <w:szCs w:val="24"/>
        </w:rPr>
      </w:pPr>
    </w:p>
    <w:p w:rsidR="00FA559E" w:rsidRPr="00DD35B7" w:rsidRDefault="00FA559E" w:rsidP="00470F6D">
      <w:pPr>
        <w:spacing w:line="276" w:lineRule="auto"/>
        <w:ind w:left="0" w:right="51"/>
        <w:rPr>
          <w:color w:val="000000" w:themeColor="text1"/>
          <w:sz w:val="24"/>
          <w:szCs w:val="24"/>
        </w:rPr>
      </w:pPr>
    </w:p>
    <w:p w:rsidR="00443425" w:rsidRPr="00DD35B7" w:rsidRDefault="00443425" w:rsidP="00470F6D">
      <w:pPr>
        <w:spacing w:line="276" w:lineRule="auto"/>
        <w:ind w:left="0" w:right="51"/>
        <w:rPr>
          <w:color w:val="000000" w:themeColor="text1"/>
          <w:sz w:val="24"/>
          <w:szCs w:val="24"/>
        </w:rPr>
      </w:pPr>
      <w:r w:rsidRPr="00DD35B7">
        <w:rPr>
          <w:color w:val="000000" w:themeColor="text1"/>
          <w:sz w:val="24"/>
          <w:szCs w:val="24"/>
        </w:rPr>
        <w:t xml:space="preserve">Como bien se determina de lo antes apuntado, en la especie </w:t>
      </w:r>
      <w:r w:rsidR="00D37C4F" w:rsidRPr="00DD35B7">
        <w:rPr>
          <w:color w:val="000000" w:themeColor="text1"/>
          <w:sz w:val="24"/>
          <w:szCs w:val="24"/>
        </w:rPr>
        <w:t>el caso</w:t>
      </w:r>
      <w:r w:rsidRPr="00DD35B7">
        <w:rPr>
          <w:color w:val="000000" w:themeColor="text1"/>
          <w:sz w:val="24"/>
          <w:szCs w:val="24"/>
        </w:rPr>
        <w:t xml:space="preserve"> fue resuelto en Primera Instancia por la Junta Directiva del Consejo de Transporte Público, al recibirse los antecedentes de</w:t>
      </w:r>
      <w:r w:rsidR="00D37C4F" w:rsidRPr="00DD35B7">
        <w:rPr>
          <w:color w:val="000000" w:themeColor="text1"/>
          <w:sz w:val="24"/>
          <w:szCs w:val="24"/>
        </w:rPr>
        <w:t>l</w:t>
      </w:r>
      <w:r w:rsidRPr="00DD35B7">
        <w:rPr>
          <w:color w:val="000000" w:themeColor="text1"/>
          <w:sz w:val="24"/>
          <w:szCs w:val="24"/>
        </w:rPr>
        <w:t xml:space="preserve"> caso, este Tribunal NO </w:t>
      </w:r>
      <w:r w:rsidRPr="00DD35B7">
        <w:rPr>
          <w:i/>
          <w:color w:val="000000" w:themeColor="text1"/>
          <w:sz w:val="24"/>
          <w:szCs w:val="24"/>
        </w:rPr>
        <w:t>recibió los originales o copias certificadas</w:t>
      </w:r>
      <w:r w:rsidRPr="00DD35B7">
        <w:rPr>
          <w:color w:val="000000" w:themeColor="text1"/>
          <w:sz w:val="24"/>
          <w:szCs w:val="24"/>
        </w:rPr>
        <w:t xml:space="preserve"> de</w:t>
      </w:r>
      <w:r w:rsidR="00470F6D">
        <w:rPr>
          <w:color w:val="000000" w:themeColor="text1"/>
          <w:sz w:val="24"/>
          <w:szCs w:val="24"/>
        </w:rPr>
        <w:t xml:space="preserve"> la totalidad de</w:t>
      </w:r>
      <w:r w:rsidRPr="00DD35B7">
        <w:rPr>
          <w:color w:val="000000" w:themeColor="text1"/>
          <w:sz w:val="24"/>
          <w:szCs w:val="24"/>
        </w:rPr>
        <w:t xml:space="preserve"> los antecedentes </w:t>
      </w:r>
      <w:r w:rsidR="00D37C4F" w:rsidRPr="00DD35B7">
        <w:rPr>
          <w:color w:val="000000" w:themeColor="text1"/>
          <w:sz w:val="24"/>
          <w:szCs w:val="24"/>
        </w:rPr>
        <w:t>que dieron origen a la decisión</w:t>
      </w:r>
      <w:r w:rsidRPr="00DD35B7">
        <w:rPr>
          <w:color w:val="000000" w:themeColor="text1"/>
          <w:sz w:val="24"/>
          <w:szCs w:val="24"/>
        </w:rPr>
        <w:t xml:space="preserve">. </w:t>
      </w:r>
    </w:p>
    <w:p w:rsidR="001657C3" w:rsidRPr="00470F6D" w:rsidRDefault="00443425" w:rsidP="00470F6D">
      <w:pPr>
        <w:spacing w:line="276" w:lineRule="auto"/>
        <w:ind w:left="0" w:right="51"/>
        <w:rPr>
          <w:color w:val="000000" w:themeColor="text1"/>
          <w:sz w:val="24"/>
          <w:szCs w:val="24"/>
        </w:rPr>
      </w:pPr>
      <w:r w:rsidRPr="00470F6D">
        <w:rPr>
          <w:color w:val="000000" w:themeColor="text1"/>
          <w:sz w:val="24"/>
          <w:szCs w:val="24"/>
        </w:rPr>
        <w:t>Es decir, NO recibió copias completas de los expedientes de cada caso, según lo que el referido Decreto No. 37355-</w:t>
      </w:r>
      <w:proofErr w:type="spellStart"/>
      <w:r w:rsidRPr="00470F6D">
        <w:rPr>
          <w:color w:val="000000" w:themeColor="text1"/>
          <w:sz w:val="24"/>
          <w:szCs w:val="24"/>
        </w:rPr>
        <w:t>MOPT</w:t>
      </w:r>
      <w:proofErr w:type="spellEnd"/>
      <w:r w:rsidRPr="00470F6D">
        <w:rPr>
          <w:color w:val="000000" w:themeColor="text1"/>
          <w:sz w:val="24"/>
          <w:szCs w:val="24"/>
        </w:rPr>
        <w:t xml:space="preserve"> dispone. Y, además, luego de varias </w:t>
      </w:r>
      <w:r w:rsidR="00FA559E">
        <w:rPr>
          <w:color w:val="000000" w:themeColor="text1"/>
          <w:sz w:val="24"/>
          <w:szCs w:val="24"/>
        </w:rPr>
        <w:t>p</w:t>
      </w:r>
      <w:r w:rsidRPr="00470F6D">
        <w:rPr>
          <w:color w:val="000000" w:themeColor="text1"/>
          <w:sz w:val="24"/>
          <w:szCs w:val="24"/>
        </w:rPr>
        <w:t xml:space="preserve">revenciones realizadas al Consejo de Transporte Público, la mayoría de los atestados esenciales </w:t>
      </w:r>
      <w:r w:rsidRPr="00470F6D">
        <w:rPr>
          <w:i/>
          <w:color w:val="000000" w:themeColor="text1"/>
          <w:sz w:val="24"/>
          <w:szCs w:val="24"/>
        </w:rPr>
        <w:t xml:space="preserve">NO </w:t>
      </w:r>
      <w:r w:rsidRPr="00470F6D">
        <w:rPr>
          <w:color w:val="000000" w:themeColor="text1"/>
          <w:sz w:val="24"/>
          <w:szCs w:val="24"/>
        </w:rPr>
        <w:t xml:space="preserve">se han podido conseguir, </w:t>
      </w:r>
      <w:r w:rsidR="001657C3" w:rsidRPr="00470F6D">
        <w:rPr>
          <w:color w:val="000000" w:themeColor="text1"/>
          <w:sz w:val="24"/>
          <w:szCs w:val="24"/>
        </w:rPr>
        <w:t xml:space="preserve">los antecedentes del caso </w:t>
      </w:r>
      <w:r w:rsidR="00470F6D">
        <w:rPr>
          <w:color w:val="000000" w:themeColor="text1"/>
          <w:sz w:val="24"/>
          <w:szCs w:val="24"/>
        </w:rPr>
        <w:t xml:space="preserve">para conocer el </w:t>
      </w:r>
      <w:r w:rsidRPr="00470F6D">
        <w:rPr>
          <w:color w:val="000000" w:themeColor="text1"/>
          <w:sz w:val="24"/>
          <w:szCs w:val="24"/>
        </w:rPr>
        <w:t>Recurso de</w:t>
      </w:r>
      <w:r w:rsidR="00470F6D">
        <w:rPr>
          <w:color w:val="000000" w:themeColor="text1"/>
          <w:sz w:val="24"/>
          <w:szCs w:val="24"/>
        </w:rPr>
        <w:t xml:space="preserve">l </w:t>
      </w:r>
      <w:r w:rsidRPr="00470F6D">
        <w:rPr>
          <w:color w:val="000000" w:themeColor="text1"/>
          <w:sz w:val="24"/>
          <w:szCs w:val="24"/>
        </w:rPr>
        <w:t xml:space="preserve">recurrente, y que hace referencia a varias situaciones que no se pueden estudiar sin la totalidad del expediente. </w:t>
      </w:r>
    </w:p>
    <w:p w:rsidR="00470F6D" w:rsidRDefault="00470F6D" w:rsidP="00470F6D">
      <w:pPr>
        <w:spacing w:line="276" w:lineRule="auto"/>
        <w:ind w:left="0" w:right="51"/>
        <w:rPr>
          <w:color w:val="000000" w:themeColor="text1"/>
          <w:sz w:val="24"/>
          <w:szCs w:val="24"/>
        </w:rPr>
      </w:pPr>
    </w:p>
    <w:p w:rsidR="00FA559E" w:rsidRDefault="00FA559E" w:rsidP="00470F6D">
      <w:pPr>
        <w:spacing w:line="276" w:lineRule="auto"/>
        <w:ind w:left="0" w:right="51"/>
        <w:rPr>
          <w:color w:val="000000" w:themeColor="text1"/>
          <w:sz w:val="24"/>
          <w:szCs w:val="24"/>
        </w:rPr>
      </w:pPr>
    </w:p>
    <w:p w:rsidR="00443425" w:rsidRPr="00470F6D" w:rsidRDefault="001657C3" w:rsidP="00470F6D">
      <w:pPr>
        <w:spacing w:line="276" w:lineRule="auto"/>
        <w:ind w:left="0" w:right="51"/>
        <w:rPr>
          <w:color w:val="000000" w:themeColor="text1"/>
          <w:sz w:val="24"/>
          <w:szCs w:val="24"/>
        </w:rPr>
      </w:pPr>
      <w:r w:rsidRPr="00470F6D">
        <w:rPr>
          <w:color w:val="000000" w:themeColor="text1"/>
          <w:sz w:val="24"/>
          <w:szCs w:val="24"/>
        </w:rPr>
        <w:t xml:space="preserve">En vista de que escasamente </w:t>
      </w:r>
      <w:r w:rsidR="00443425" w:rsidRPr="00470F6D">
        <w:rPr>
          <w:color w:val="000000" w:themeColor="text1"/>
          <w:sz w:val="24"/>
          <w:szCs w:val="24"/>
        </w:rPr>
        <w:t xml:space="preserve">remitido a este Tribunal </w:t>
      </w:r>
      <w:r w:rsidRPr="00470F6D">
        <w:rPr>
          <w:color w:val="000000" w:themeColor="text1"/>
          <w:sz w:val="24"/>
          <w:szCs w:val="24"/>
        </w:rPr>
        <w:t xml:space="preserve">no contiene </w:t>
      </w:r>
      <w:r w:rsidR="00443425" w:rsidRPr="00470F6D">
        <w:rPr>
          <w:color w:val="000000" w:themeColor="text1"/>
          <w:sz w:val="24"/>
          <w:szCs w:val="24"/>
        </w:rPr>
        <w:t xml:space="preserve">las acciones de instancia que nos compete conocer y resolver </w:t>
      </w:r>
      <w:r w:rsidR="00443425" w:rsidRPr="00470F6D">
        <w:rPr>
          <w:b/>
          <w:i/>
          <w:color w:val="000000" w:themeColor="text1"/>
          <w:sz w:val="24"/>
          <w:szCs w:val="24"/>
        </w:rPr>
        <w:t xml:space="preserve">fueron los antecedentes con los que se resolvió en el seno del </w:t>
      </w:r>
      <w:r w:rsidR="005A068A" w:rsidRPr="00470F6D">
        <w:rPr>
          <w:b/>
          <w:i/>
          <w:color w:val="000000" w:themeColor="text1"/>
          <w:sz w:val="24"/>
          <w:szCs w:val="24"/>
        </w:rPr>
        <w:t xml:space="preserve">Consejo </w:t>
      </w:r>
      <w:r w:rsidR="00443425" w:rsidRPr="00470F6D">
        <w:rPr>
          <w:b/>
          <w:i/>
          <w:color w:val="000000" w:themeColor="text1"/>
          <w:sz w:val="24"/>
          <w:szCs w:val="24"/>
        </w:rPr>
        <w:t xml:space="preserve">de </w:t>
      </w:r>
      <w:r w:rsidR="005A068A" w:rsidRPr="00470F6D">
        <w:rPr>
          <w:b/>
          <w:i/>
          <w:color w:val="000000" w:themeColor="text1"/>
          <w:sz w:val="24"/>
          <w:szCs w:val="24"/>
        </w:rPr>
        <w:t>Transporte Público</w:t>
      </w:r>
      <w:r w:rsidR="00443425" w:rsidRPr="00470F6D">
        <w:rPr>
          <w:color w:val="000000" w:themeColor="text1"/>
          <w:sz w:val="24"/>
          <w:szCs w:val="24"/>
        </w:rPr>
        <w:t xml:space="preserve">. </w:t>
      </w:r>
    </w:p>
    <w:p w:rsidR="00443425" w:rsidRDefault="00443425" w:rsidP="00470F6D">
      <w:pPr>
        <w:spacing w:line="276" w:lineRule="auto"/>
        <w:ind w:left="0" w:right="51"/>
        <w:rPr>
          <w:color w:val="000000" w:themeColor="text1"/>
          <w:sz w:val="24"/>
          <w:szCs w:val="24"/>
        </w:rPr>
      </w:pPr>
    </w:p>
    <w:p w:rsidR="00FA559E" w:rsidRPr="00470F6D" w:rsidRDefault="00FA559E" w:rsidP="00470F6D">
      <w:pPr>
        <w:spacing w:line="276" w:lineRule="auto"/>
        <w:ind w:left="0" w:right="51"/>
        <w:rPr>
          <w:color w:val="000000" w:themeColor="text1"/>
          <w:sz w:val="24"/>
          <w:szCs w:val="24"/>
        </w:rPr>
      </w:pPr>
    </w:p>
    <w:p w:rsidR="00443425" w:rsidRPr="00470F6D" w:rsidRDefault="00443425" w:rsidP="00470F6D">
      <w:pPr>
        <w:spacing w:line="276" w:lineRule="auto"/>
        <w:ind w:left="0" w:right="51"/>
        <w:rPr>
          <w:color w:val="000000" w:themeColor="text1"/>
          <w:sz w:val="24"/>
          <w:szCs w:val="24"/>
        </w:rPr>
      </w:pPr>
      <w:r w:rsidRPr="00470F6D">
        <w:rPr>
          <w:color w:val="000000" w:themeColor="text1"/>
          <w:sz w:val="24"/>
          <w:szCs w:val="24"/>
        </w:rPr>
        <w:t xml:space="preserve">Tal y como se indicara anteriormente, ha transcurrido un tiempo más que </w:t>
      </w:r>
      <w:r w:rsidR="00D37C4F" w:rsidRPr="00470F6D">
        <w:rPr>
          <w:color w:val="000000" w:themeColor="text1"/>
          <w:sz w:val="24"/>
          <w:szCs w:val="24"/>
        </w:rPr>
        <w:t>razonable</w:t>
      </w:r>
      <w:r w:rsidRPr="00470F6D">
        <w:rPr>
          <w:color w:val="000000" w:themeColor="text1"/>
          <w:sz w:val="24"/>
          <w:szCs w:val="24"/>
        </w:rPr>
        <w:t xml:space="preserve"> de espera y de tolerancia y pese a todas las </w:t>
      </w:r>
      <w:r w:rsidR="00FA559E">
        <w:rPr>
          <w:color w:val="000000" w:themeColor="text1"/>
          <w:sz w:val="24"/>
          <w:szCs w:val="24"/>
        </w:rPr>
        <w:t>p</w:t>
      </w:r>
      <w:r w:rsidRPr="00470F6D">
        <w:rPr>
          <w:color w:val="000000" w:themeColor="text1"/>
          <w:sz w:val="24"/>
          <w:szCs w:val="24"/>
        </w:rPr>
        <w:t xml:space="preserve">revenciones aplicadas en este caso, no ha sido posible que se completen los antecedentes faltantes; situación omisiva que conlleva un </w:t>
      </w:r>
      <w:r w:rsidR="00FA559E" w:rsidRPr="00470F6D">
        <w:rPr>
          <w:color w:val="000000" w:themeColor="text1"/>
          <w:sz w:val="24"/>
          <w:szCs w:val="24"/>
        </w:rPr>
        <w:t>vicio nugatorio, toda vez que la falta y / o imposibilidad de conformación de un expediente administrativo debido y complet</w:t>
      </w:r>
      <w:r w:rsidRPr="00470F6D">
        <w:rPr>
          <w:color w:val="000000" w:themeColor="text1"/>
          <w:sz w:val="24"/>
          <w:szCs w:val="24"/>
        </w:rPr>
        <w:t>o, (</w:t>
      </w:r>
      <w:r w:rsidRPr="00470F6D">
        <w:rPr>
          <w:i/>
          <w:color w:val="000000" w:themeColor="text1"/>
          <w:sz w:val="24"/>
          <w:szCs w:val="24"/>
        </w:rPr>
        <w:t>y de Remisión a los efectos de este Tribunal</w:t>
      </w:r>
      <w:r w:rsidRPr="00470F6D">
        <w:rPr>
          <w:color w:val="000000" w:themeColor="text1"/>
          <w:sz w:val="24"/>
          <w:szCs w:val="24"/>
        </w:rPr>
        <w:t xml:space="preserve">) violentan </w:t>
      </w:r>
      <w:r w:rsidR="00FA559E" w:rsidRPr="00470F6D">
        <w:rPr>
          <w:color w:val="000000" w:themeColor="text1"/>
          <w:sz w:val="24"/>
          <w:szCs w:val="24"/>
        </w:rPr>
        <w:t>los principios y derechos fundamentales de justicia, legalidad, defensa y audiencia y el debido proceso en general</w:t>
      </w:r>
      <w:r w:rsidRPr="00470F6D">
        <w:rPr>
          <w:color w:val="000000" w:themeColor="text1"/>
          <w:sz w:val="24"/>
          <w:szCs w:val="24"/>
        </w:rPr>
        <w:t xml:space="preserve">. Adicionándose a ello, el hecho de que el Consejo de Transporte Público no sólo no pueda ubicar en su seno los antecedentes de la generalidad de los casos particulares que nos ocupan, sino que se reconozca que sus determinaciones fueron tomadas </w:t>
      </w:r>
      <w:r w:rsidRPr="00470F6D">
        <w:rPr>
          <w:i/>
          <w:color w:val="000000" w:themeColor="text1"/>
          <w:sz w:val="24"/>
          <w:szCs w:val="24"/>
        </w:rPr>
        <w:t>sin tener a vista y valoración por sí, según lo citado en el párrafo inmediato anterior, los escritos relativos a las Acciones</w:t>
      </w:r>
      <w:r w:rsidRPr="00470F6D">
        <w:rPr>
          <w:color w:val="000000" w:themeColor="text1"/>
          <w:sz w:val="24"/>
          <w:szCs w:val="24"/>
        </w:rPr>
        <w:t xml:space="preserve"> (</w:t>
      </w:r>
      <w:r w:rsidRPr="00470F6D">
        <w:rPr>
          <w:i/>
          <w:color w:val="000000" w:themeColor="text1"/>
          <w:sz w:val="24"/>
          <w:szCs w:val="24"/>
        </w:rPr>
        <w:t>Recursos, Acciones y/o Incidencias</w:t>
      </w:r>
      <w:r w:rsidRPr="00470F6D">
        <w:rPr>
          <w:color w:val="000000" w:themeColor="text1"/>
          <w:sz w:val="24"/>
          <w:szCs w:val="24"/>
        </w:rPr>
        <w:t xml:space="preserve">) que </w:t>
      </w:r>
      <w:r w:rsidR="001657C3" w:rsidRPr="00470F6D">
        <w:rPr>
          <w:color w:val="000000" w:themeColor="text1"/>
          <w:sz w:val="24"/>
          <w:szCs w:val="24"/>
        </w:rPr>
        <w:t>la i</w:t>
      </w:r>
      <w:r w:rsidRPr="00470F6D">
        <w:rPr>
          <w:color w:val="000000" w:themeColor="text1"/>
          <w:sz w:val="24"/>
          <w:szCs w:val="24"/>
        </w:rPr>
        <w:t>nteresad</w:t>
      </w:r>
      <w:r w:rsidR="001657C3" w:rsidRPr="00470F6D">
        <w:rPr>
          <w:color w:val="000000" w:themeColor="text1"/>
          <w:sz w:val="24"/>
          <w:szCs w:val="24"/>
        </w:rPr>
        <w:t>a</w:t>
      </w:r>
      <w:r w:rsidRPr="00470F6D">
        <w:rPr>
          <w:color w:val="000000" w:themeColor="text1"/>
          <w:sz w:val="24"/>
          <w:szCs w:val="24"/>
        </w:rPr>
        <w:t xml:space="preserve"> presentó.</w:t>
      </w:r>
    </w:p>
    <w:p w:rsidR="00443425" w:rsidRDefault="00443425" w:rsidP="00470F6D">
      <w:pPr>
        <w:pStyle w:val="Sinespaciado"/>
        <w:rPr>
          <w:color w:val="000000" w:themeColor="text1"/>
          <w:lang w:val="es-CR"/>
        </w:rPr>
      </w:pPr>
    </w:p>
    <w:p w:rsidR="00FA559E" w:rsidRPr="00470F6D" w:rsidRDefault="00FA559E" w:rsidP="00470F6D">
      <w:pPr>
        <w:pStyle w:val="Sinespaciado"/>
        <w:rPr>
          <w:color w:val="000000" w:themeColor="text1"/>
          <w:lang w:val="es-CR"/>
        </w:rPr>
      </w:pPr>
    </w:p>
    <w:p w:rsidR="00443425" w:rsidRPr="00470F6D" w:rsidRDefault="00443425" w:rsidP="00470F6D">
      <w:pPr>
        <w:spacing w:line="276" w:lineRule="auto"/>
        <w:ind w:left="0" w:right="51"/>
        <w:rPr>
          <w:color w:val="000000" w:themeColor="text1"/>
          <w:sz w:val="24"/>
          <w:szCs w:val="24"/>
        </w:rPr>
      </w:pPr>
      <w:r w:rsidRPr="00470F6D">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1657C3" w:rsidRDefault="001657C3" w:rsidP="00470F6D">
      <w:pPr>
        <w:spacing w:line="276" w:lineRule="auto"/>
        <w:ind w:left="0" w:right="51"/>
        <w:rPr>
          <w:color w:val="000000" w:themeColor="text1"/>
          <w:sz w:val="24"/>
          <w:szCs w:val="24"/>
        </w:rPr>
      </w:pPr>
    </w:p>
    <w:p w:rsidR="00FA559E" w:rsidRPr="00470F6D" w:rsidRDefault="00FA559E" w:rsidP="00470F6D">
      <w:pPr>
        <w:spacing w:line="276" w:lineRule="auto"/>
        <w:ind w:left="0" w:right="51"/>
        <w:rPr>
          <w:color w:val="000000" w:themeColor="text1"/>
          <w:sz w:val="24"/>
          <w:szCs w:val="24"/>
        </w:rPr>
      </w:pPr>
    </w:p>
    <w:p w:rsidR="00443425" w:rsidRPr="00470F6D" w:rsidRDefault="00443425" w:rsidP="00470F6D">
      <w:pPr>
        <w:spacing w:line="276" w:lineRule="auto"/>
        <w:ind w:left="0" w:right="51"/>
        <w:rPr>
          <w:color w:val="000000" w:themeColor="text1"/>
          <w:sz w:val="24"/>
          <w:szCs w:val="24"/>
        </w:rPr>
      </w:pPr>
      <w:r w:rsidRPr="00470F6D">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470F6D">
        <w:rPr>
          <w:i/>
          <w:color w:val="000000" w:themeColor="text1"/>
          <w:sz w:val="24"/>
          <w:szCs w:val="24"/>
        </w:rPr>
        <w:t>vicio formal</w:t>
      </w:r>
      <w:r w:rsidRPr="00470F6D">
        <w:rPr>
          <w:color w:val="000000" w:themeColor="text1"/>
          <w:sz w:val="24"/>
          <w:szCs w:val="24"/>
        </w:rPr>
        <w:t xml:space="preserve"> de los que generan u originan nulidad (como los apuntados), </w:t>
      </w:r>
      <w:r w:rsidRPr="00470F6D">
        <w:rPr>
          <w:b/>
          <w:i/>
          <w:color w:val="000000" w:themeColor="text1"/>
          <w:sz w:val="24"/>
          <w:szCs w:val="24"/>
        </w:rPr>
        <w:t>se ordenará que se retrotraiga el expediente al momento en que el vicio fue cometido</w:t>
      </w:r>
      <w:r w:rsidRPr="00470F6D">
        <w:rPr>
          <w:color w:val="000000" w:themeColor="text1"/>
          <w:sz w:val="24"/>
          <w:szCs w:val="24"/>
        </w:rPr>
        <w:t>, con la posibilidad posterior de saneamiento o rectificación (</w:t>
      </w:r>
      <w:r w:rsidRPr="00470F6D">
        <w:rPr>
          <w:i/>
          <w:color w:val="000000" w:themeColor="text1"/>
          <w:sz w:val="24"/>
          <w:szCs w:val="24"/>
        </w:rPr>
        <w:t>Reposición de las Piezas del Expediente no Ubicadas o Perdidas</w:t>
      </w:r>
      <w:r w:rsidRPr="00470F6D">
        <w:rPr>
          <w:color w:val="000000" w:themeColor="text1"/>
          <w:sz w:val="24"/>
          <w:szCs w:val="24"/>
        </w:rPr>
        <w:t>).</w:t>
      </w:r>
    </w:p>
    <w:p w:rsidR="00443425" w:rsidRPr="00470F6D" w:rsidRDefault="00443425" w:rsidP="00470F6D">
      <w:pPr>
        <w:pStyle w:val="Sinespaciado"/>
        <w:rPr>
          <w:color w:val="000000" w:themeColor="text1"/>
          <w:lang w:val="es-CR"/>
        </w:rPr>
      </w:pPr>
    </w:p>
    <w:p w:rsidR="00443425" w:rsidRPr="00470F6D" w:rsidRDefault="00443425" w:rsidP="00470F6D">
      <w:pPr>
        <w:spacing w:line="276" w:lineRule="auto"/>
        <w:ind w:left="0" w:right="51"/>
        <w:rPr>
          <w:color w:val="000000" w:themeColor="text1"/>
          <w:sz w:val="24"/>
          <w:szCs w:val="24"/>
        </w:rPr>
      </w:pPr>
      <w:r w:rsidRPr="00470F6D">
        <w:rPr>
          <w:color w:val="000000" w:themeColor="text1"/>
          <w:sz w:val="24"/>
          <w:szCs w:val="24"/>
        </w:rPr>
        <w:t>En cuanto a lo anterior, el Dictamen C-021-2015 de la Procuraduría General de la República, bien señala:</w:t>
      </w:r>
    </w:p>
    <w:p w:rsidR="00443425" w:rsidRPr="00470F6D" w:rsidRDefault="00443425" w:rsidP="00470F6D">
      <w:pPr>
        <w:rPr>
          <w:color w:val="000000" w:themeColor="text1"/>
        </w:rPr>
      </w:pPr>
      <w:r w:rsidRPr="00470F6D">
        <w:rPr>
          <w:color w:val="000000" w:themeColor="text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470F6D" w:rsidRDefault="00443425" w:rsidP="00470F6D">
      <w:pPr>
        <w:rPr>
          <w:color w:val="000000" w:themeColor="text1"/>
        </w:rPr>
      </w:pPr>
    </w:p>
    <w:p w:rsidR="00443425" w:rsidRPr="00470F6D" w:rsidRDefault="00443425" w:rsidP="00470F6D">
      <w:pPr>
        <w:rPr>
          <w:color w:val="000000" w:themeColor="text1"/>
        </w:rPr>
      </w:pPr>
      <w:r w:rsidRPr="00470F6D">
        <w:rPr>
          <w:color w:val="000000" w:themeColor="text1"/>
          <w:lang w:val="es-ES_tradnl"/>
        </w:rPr>
        <w:t xml:space="preserve">Ahora bien, debe indicarse que la regla general, prevista en el artículo 351 de la Ley General de la Administración Pública, es que la declaratoria de nulidad de un procedimiento por un vicio de forma - como sería el supuesto de un quebrantamiento del artículo 311 </w:t>
      </w:r>
      <w:proofErr w:type="spellStart"/>
      <w:r w:rsidRPr="00470F6D">
        <w:rPr>
          <w:color w:val="000000" w:themeColor="text1"/>
          <w:lang w:val="es-ES_tradnl"/>
        </w:rPr>
        <w:t>LGAP</w:t>
      </w:r>
      <w:proofErr w:type="spellEnd"/>
      <w:r w:rsidRPr="00470F6D">
        <w:rPr>
          <w:color w:val="000000" w:themeColor="text1"/>
          <w:lang w:val="es-ES_tradnl"/>
        </w:rPr>
        <w:t xml:space="preserve"> - tiene efectos retroactivos hasta el momento en que el vicio fue cometido.</w:t>
      </w:r>
    </w:p>
    <w:p w:rsidR="00443425" w:rsidRPr="00470F6D" w:rsidRDefault="00443425" w:rsidP="00470F6D">
      <w:pPr>
        <w:rPr>
          <w:color w:val="000000" w:themeColor="text1"/>
          <w:lang w:val="es-ES_tradnl"/>
        </w:rPr>
      </w:pPr>
    </w:p>
    <w:p w:rsidR="00443425" w:rsidRPr="00470F6D" w:rsidRDefault="00443425" w:rsidP="00470F6D">
      <w:pPr>
        <w:rPr>
          <w:color w:val="000000" w:themeColor="text1"/>
        </w:rPr>
      </w:pPr>
      <w:r w:rsidRPr="00470F6D">
        <w:rPr>
          <w:color w:val="000000" w:themeColor="text1"/>
          <w:lang w:val="es-ES_tradnl"/>
        </w:rPr>
        <w:lastRenderedPageBreak/>
        <w:t xml:space="preserve">Es decir que en aquel supuesto en que se constata la existencia de una nulidad en un procedimiento administrativo, ésta, en primer lugar, invalidaría todos los actos </w:t>
      </w:r>
      <w:proofErr w:type="gramStart"/>
      <w:r w:rsidRPr="00470F6D">
        <w:rPr>
          <w:color w:val="000000" w:themeColor="text1"/>
          <w:lang w:val="es-ES_tradnl"/>
        </w:rPr>
        <w:t>subsecuentes  al</w:t>
      </w:r>
      <w:proofErr w:type="gramEnd"/>
      <w:r w:rsidRPr="00470F6D">
        <w:rPr>
          <w:color w:val="000000" w:themeColor="text1"/>
          <w:lang w:val="es-ES_tradnl"/>
        </w:rPr>
        <w:t xml:space="preserve"> momento de su comisión. Luego, debe indicarse que, conforme lo previsto en el artículo 351 </w:t>
      </w:r>
      <w:proofErr w:type="spellStart"/>
      <w:r w:rsidRPr="00470F6D">
        <w:rPr>
          <w:color w:val="000000" w:themeColor="text1"/>
          <w:lang w:val="es-ES_tradnl"/>
        </w:rPr>
        <w:t>LGAP</w:t>
      </w:r>
      <w:proofErr w:type="spellEnd"/>
      <w:r w:rsidRPr="00470F6D">
        <w:rPr>
          <w:color w:val="000000" w:themeColor="text1"/>
          <w:lang w:val="es-ES_tradnl"/>
        </w:rPr>
        <w:t>, la administración deberá retrotraer el procedimiento hasta el momento en que el vicio fue cometido (Al respecto, se puede consultar el dictamen C-181-2012 de 20 de julio de 2012)</w:t>
      </w:r>
    </w:p>
    <w:p w:rsidR="00443425" w:rsidRPr="00470F6D" w:rsidRDefault="00443425" w:rsidP="00470F6D">
      <w:pPr>
        <w:rPr>
          <w:color w:val="000000" w:themeColor="text1"/>
        </w:rPr>
      </w:pPr>
    </w:p>
    <w:p w:rsidR="00443425" w:rsidRPr="00470F6D" w:rsidRDefault="00443425" w:rsidP="00470F6D">
      <w:pPr>
        <w:ind w:firstLine="567"/>
        <w:rPr>
          <w:color w:val="000000" w:themeColor="text1"/>
        </w:rPr>
      </w:pPr>
      <w:r w:rsidRPr="00470F6D">
        <w:rPr>
          <w:color w:val="000000" w:themeColor="text1"/>
          <w:lang w:val="es-ES_tradnl"/>
        </w:rPr>
        <w:t>Se transcribe el artículo 351 en comentario:</w:t>
      </w:r>
    </w:p>
    <w:p w:rsidR="00443425" w:rsidRPr="00470F6D" w:rsidRDefault="00443425" w:rsidP="00470F6D">
      <w:pPr>
        <w:rPr>
          <w:color w:val="000000" w:themeColor="text1"/>
        </w:rPr>
      </w:pPr>
    </w:p>
    <w:p w:rsidR="00443425" w:rsidRPr="00470F6D" w:rsidRDefault="00443425" w:rsidP="00470F6D">
      <w:pPr>
        <w:rPr>
          <w:color w:val="000000" w:themeColor="text1"/>
        </w:rPr>
      </w:pPr>
      <w:r w:rsidRPr="00470F6D">
        <w:rPr>
          <w:i/>
          <w:iCs/>
          <w:color w:val="000000" w:themeColor="text1"/>
          <w:lang w:val="es-ES_tradnl"/>
        </w:rPr>
        <w:t>Artículo 351.-</w:t>
      </w:r>
    </w:p>
    <w:p w:rsidR="00443425" w:rsidRPr="00470F6D" w:rsidRDefault="00443425" w:rsidP="00470F6D">
      <w:pPr>
        <w:rPr>
          <w:color w:val="000000" w:themeColor="text1"/>
        </w:rPr>
      </w:pPr>
    </w:p>
    <w:p w:rsidR="00443425" w:rsidRPr="00470F6D" w:rsidRDefault="00443425" w:rsidP="00470F6D">
      <w:pPr>
        <w:rPr>
          <w:color w:val="000000" w:themeColor="text1"/>
        </w:rPr>
      </w:pPr>
      <w:r w:rsidRPr="00470F6D">
        <w:rPr>
          <w:i/>
          <w:iCs/>
          <w:color w:val="000000" w:themeColor="text1"/>
          <w:lang w:val="es-ES_tradnl"/>
        </w:rPr>
        <w:t>3. Si existiere algún vicio de forma de los que originan nulidad, se ordenará que se retrotraiga el expediente al momento en que el vicio fue cometido, salvo posibilidad de saneamiento o ratificación.</w:t>
      </w:r>
    </w:p>
    <w:p w:rsidR="00443425" w:rsidRPr="00470F6D" w:rsidRDefault="00443425" w:rsidP="00470F6D">
      <w:pPr>
        <w:rPr>
          <w:color w:val="000000" w:themeColor="text1"/>
        </w:rPr>
      </w:pPr>
    </w:p>
    <w:p w:rsidR="00443425" w:rsidRPr="00470F6D" w:rsidRDefault="00443425" w:rsidP="00470F6D">
      <w:pPr>
        <w:rPr>
          <w:color w:val="000000" w:themeColor="text1"/>
        </w:rPr>
      </w:pPr>
      <w:r w:rsidRPr="00470F6D">
        <w:rPr>
          <w:color w:val="000000" w:themeColor="text1"/>
          <w:lang w:val="es-ES_tradnl"/>
        </w:rPr>
        <w:t>La</w:t>
      </w:r>
      <w:r w:rsidR="0068431A" w:rsidRPr="00470F6D">
        <w:rPr>
          <w:color w:val="000000" w:themeColor="text1"/>
          <w:lang w:val="es-ES_tradnl"/>
        </w:rPr>
        <w:t xml:space="preserve"> </w:t>
      </w:r>
      <w:r w:rsidRPr="00470F6D">
        <w:rPr>
          <w:color w:val="000000" w:themeColor="text1"/>
          <w:lang w:val="es-ES_tradnl"/>
        </w:rPr>
        <w:t>única excepción a esta regla es aquella especie en que el vicio</w:t>
      </w:r>
      <w:r w:rsidR="005A068A" w:rsidRPr="00470F6D">
        <w:rPr>
          <w:color w:val="000000" w:themeColor="text1"/>
          <w:lang w:val="es-ES_tradnl"/>
        </w:rPr>
        <w:t xml:space="preserve"> </w:t>
      </w:r>
      <w:r w:rsidRPr="00470F6D">
        <w:rPr>
          <w:color w:val="000000" w:themeColor="text1"/>
          <w:lang w:val="es-ES_tradnl"/>
        </w:rPr>
        <w:t>pueda ser saneado o ratificado, en cuyo caso se procedería a conservar el procedimiento por un principio de economía procesal.</w:t>
      </w:r>
    </w:p>
    <w:p w:rsidR="005A068A" w:rsidRPr="00470F6D" w:rsidRDefault="005A068A" w:rsidP="00470F6D">
      <w:pPr>
        <w:rPr>
          <w:color w:val="000000" w:themeColor="text1"/>
          <w:lang w:val="es-ES_tradnl"/>
        </w:rPr>
      </w:pPr>
    </w:p>
    <w:p w:rsidR="00443425" w:rsidRPr="00470F6D" w:rsidRDefault="00443425" w:rsidP="00470F6D">
      <w:pPr>
        <w:rPr>
          <w:color w:val="000000" w:themeColor="text1"/>
          <w:lang w:val="es-ES_tradnl"/>
        </w:rPr>
      </w:pPr>
      <w:r w:rsidRPr="00470F6D">
        <w:rPr>
          <w:color w:val="000000" w:themeColor="text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470F6D" w:rsidRDefault="00443425" w:rsidP="00470F6D">
      <w:pPr>
        <w:rPr>
          <w:color w:val="000000" w:themeColor="text1"/>
          <w:sz w:val="26"/>
          <w:szCs w:val="26"/>
        </w:rPr>
      </w:pPr>
    </w:p>
    <w:p w:rsidR="00443425" w:rsidRPr="00470F6D" w:rsidRDefault="00FA559E" w:rsidP="00470F6D">
      <w:pPr>
        <w:spacing w:line="276" w:lineRule="auto"/>
        <w:ind w:left="0" w:right="51"/>
        <w:rPr>
          <w:color w:val="000000" w:themeColor="text1"/>
          <w:sz w:val="24"/>
          <w:szCs w:val="24"/>
        </w:rPr>
      </w:pPr>
      <w:r>
        <w:rPr>
          <w:color w:val="000000" w:themeColor="text1"/>
          <w:sz w:val="24"/>
          <w:szCs w:val="24"/>
        </w:rPr>
        <w:t>E</w:t>
      </w:r>
      <w:r w:rsidR="00443425" w:rsidRPr="00470F6D">
        <w:rPr>
          <w:color w:val="000000" w:themeColor="text1"/>
          <w:sz w:val="24"/>
          <w:szCs w:val="24"/>
        </w:rPr>
        <w:t xml:space="preserve">n virtud de todo lo anterior y ante la </w:t>
      </w:r>
      <w:r w:rsidR="00443425" w:rsidRPr="00470F6D">
        <w:rPr>
          <w:b/>
          <w:i/>
          <w:color w:val="000000" w:themeColor="text1"/>
          <w:sz w:val="24"/>
          <w:szCs w:val="24"/>
        </w:rPr>
        <w:t>imposibilidad material</w:t>
      </w:r>
      <w:r w:rsidR="00443425" w:rsidRPr="00470F6D">
        <w:rPr>
          <w:color w:val="000000" w:themeColor="text1"/>
          <w:sz w:val="24"/>
          <w:szCs w:val="24"/>
        </w:rPr>
        <w:t xml:space="preserve"> de este Tribunal de resolver por la falta del Expediente Administrativo debido y completo, que se dispone la anulación del acto administrativo que resuelve las acciones de primera instancia y que, a su vez, ordena elevar el asunto ante este Tribunal; retrotrayéndose el caso hasta el momento previo a la emisión de tal Acto. </w:t>
      </w:r>
    </w:p>
    <w:p w:rsidR="004F7355" w:rsidRPr="00470F6D" w:rsidRDefault="004F7355" w:rsidP="00470F6D">
      <w:pPr>
        <w:spacing w:line="276" w:lineRule="auto"/>
        <w:ind w:left="0" w:right="51"/>
        <w:rPr>
          <w:color w:val="000000" w:themeColor="text1"/>
          <w:sz w:val="24"/>
          <w:szCs w:val="24"/>
        </w:rPr>
      </w:pPr>
    </w:p>
    <w:p w:rsidR="00443425" w:rsidRPr="00470F6D" w:rsidRDefault="00443425" w:rsidP="00470F6D">
      <w:pPr>
        <w:spacing w:line="276" w:lineRule="auto"/>
        <w:ind w:left="0" w:right="51"/>
        <w:rPr>
          <w:color w:val="000000" w:themeColor="text1"/>
          <w:sz w:val="24"/>
          <w:szCs w:val="24"/>
        </w:rPr>
      </w:pPr>
      <w:r w:rsidRPr="00470F6D">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470F6D">
        <w:rPr>
          <w:i/>
          <w:color w:val="000000" w:themeColor="text1"/>
          <w:sz w:val="24"/>
          <w:szCs w:val="24"/>
        </w:rPr>
        <w:t>de previo</w:t>
      </w:r>
      <w:r w:rsidRPr="00470F6D">
        <w:rPr>
          <w:color w:val="000000" w:themeColor="text1"/>
          <w:sz w:val="24"/>
          <w:szCs w:val="24"/>
        </w:rPr>
        <w:t xml:space="preserve">- las acciones de corrección </w:t>
      </w:r>
      <w:r w:rsidR="00FA559E">
        <w:rPr>
          <w:color w:val="000000" w:themeColor="text1"/>
          <w:sz w:val="24"/>
          <w:szCs w:val="24"/>
        </w:rPr>
        <w:t>o</w:t>
      </w:r>
      <w:r w:rsidRPr="00470F6D">
        <w:rPr>
          <w:color w:val="000000" w:themeColor="text1"/>
          <w:sz w:val="24"/>
          <w:szCs w:val="24"/>
        </w:rPr>
        <w:t xml:space="preserve"> rectificación pertinentes, así como los cambios normativo</w:t>
      </w:r>
      <w:r w:rsidR="001657C3" w:rsidRPr="00470F6D">
        <w:rPr>
          <w:color w:val="000000" w:themeColor="text1"/>
          <w:sz w:val="24"/>
          <w:szCs w:val="24"/>
        </w:rPr>
        <w:t>s</w:t>
      </w:r>
      <w:r w:rsidRPr="00470F6D">
        <w:rPr>
          <w:color w:val="000000" w:themeColor="text1"/>
          <w:sz w:val="24"/>
          <w:szCs w:val="24"/>
        </w:rPr>
        <w:t xml:space="preserve"> aplicables a la solicitud </w:t>
      </w:r>
      <w:r w:rsidR="00470F6D">
        <w:rPr>
          <w:color w:val="000000" w:themeColor="text1"/>
          <w:sz w:val="24"/>
          <w:szCs w:val="24"/>
        </w:rPr>
        <w:t>de</w:t>
      </w:r>
      <w:r w:rsidRPr="00470F6D">
        <w:rPr>
          <w:color w:val="000000" w:themeColor="text1"/>
          <w:sz w:val="24"/>
          <w:szCs w:val="24"/>
        </w:rPr>
        <w:t>l recurrente.</w:t>
      </w:r>
    </w:p>
    <w:p w:rsidR="00443425" w:rsidRPr="00470F6D" w:rsidRDefault="00443425" w:rsidP="00470F6D">
      <w:pPr>
        <w:pStyle w:val="Style1"/>
        <w:kinsoku w:val="0"/>
        <w:autoSpaceDE/>
        <w:autoSpaceDN/>
        <w:adjustRightInd/>
        <w:spacing w:line="276" w:lineRule="auto"/>
        <w:ind w:left="0" w:right="618"/>
        <w:rPr>
          <w:color w:val="000000" w:themeColor="text1"/>
          <w:shd w:val="clear" w:color="auto" w:fill="FFFFFF"/>
          <w:lang w:val="es-CR"/>
        </w:rPr>
      </w:pPr>
    </w:p>
    <w:p w:rsidR="00443425" w:rsidRPr="00470F6D" w:rsidRDefault="00443425" w:rsidP="00470F6D">
      <w:pPr>
        <w:autoSpaceDE w:val="0"/>
        <w:autoSpaceDN w:val="0"/>
        <w:adjustRightInd w:val="0"/>
        <w:spacing w:line="276" w:lineRule="auto"/>
        <w:ind w:left="0" w:right="0"/>
        <w:jc w:val="center"/>
        <w:rPr>
          <w:b/>
          <w:color w:val="000000" w:themeColor="text1"/>
          <w:sz w:val="24"/>
          <w:szCs w:val="24"/>
        </w:rPr>
      </w:pPr>
      <w:r w:rsidRPr="00470F6D">
        <w:rPr>
          <w:b/>
          <w:color w:val="000000" w:themeColor="text1"/>
          <w:sz w:val="24"/>
          <w:szCs w:val="24"/>
        </w:rPr>
        <w:t>POR TANTO</w:t>
      </w:r>
    </w:p>
    <w:p w:rsidR="0068431A" w:rsidRPr="00470F6D" w:rsidRDefault="0068431A" w:rsidP="00470F6D">
      <w:pPr>
        <w:spacing w:line="276" w:lineRule="auto"/>
        <w:ind w:left="0" w:right="0"/>
        <w:rPr>
          <w:b/>
          <w:color w:val="000000" w:themeColor="text1"/>
          <w:sz w:val="24"/>
          <w:szCs w:val="24"/>
        </w:rPr>
      </w:pPr>
    </w:p>
    <w:p w:rsidR="00443425" w:rsidRPr="00470F6D" w:rsidRDefault="00443425" w:rsidP="00470F6D">
      <w:pPr>
        <w:spacing w:line="276" w:lineRule="auto"/>
        <w:ind w:left="0" w:right="0"/>
        <w:rPr>
          <w:color w:val="000000" w:themeColor="text1"/>
          <w:sz w:val="24"/>
          <w:szCs w:val="24"/>
        </w:rPr>
      </w:pPr>
      <w:r w:rsidRPr="00470F6D">
        <w:rPr>
          <w:b/>
          <w:color w:val="000000" w:themeColor="text1"/>
          <w:sz w:val="24"/>
          <w:szCs w:val="24"/>
        </w:rPr>
        <w:t xml:space="preserve">I.- </w:t>
      </w:r>
      <w:r w:rsidRPr="00470F6D">
        <w:rPr>
          <w:b/>
          <w:color w:val="000000" w:themeColor="text1"/>
          <w:sz w:val="24"/>
          <w:szCs w:val="24"/>
        </w:rPr>
        <w:tab/>
      </w:r>
      <w:r w:rsidRPr="00470F6D">
        <w:rPr>
          <w:color w:val="000000" w:themeColor="text1"/>
          <w:sz w:val="24"/>
          <w:szCs w:val="24"/>
        </w:rPr>
        <w:t>S</w:t>
      </w:r>
      <w:r w:rsidRPr="00470F6D">
        <w:rPr>
          <w:iCs/>
          <w:color w:val="000000" w:themeColor="text1"/>
          <w:sz w:val="24"/>
          <w:szCs w:val="24"/>
        </w:rPr>
        <w:t>e resuel</w:t>
      </w:r>
      <w:bookmarkStart w:id="0" w:name="_GoBack"/>
      <w:bookmarkEnd w:id="0"/>
      <w:r w:rsidRPr="00470F6D">
        <w:rPr>
          <w:iCs/>
          <w:color w:val="000000" w:themeColor="text1"/>
          <w:sz w:val="24"/>
          <w:szCs w:val="24"/>
        </w:rPr>
        <w:t xml:space="preserve">ve </w:t>
      </w:r>
      <w:r w:rsidRPr="00470F6D">
        <w:rPr>
          <w:b/>
          <w:iCs/>
          <w:smallCaps/>
          <w:color w:val="000000" w:themeColor="text1"/>
          <w:sz w:val="24"/>
          <w:szCs w:val="24"/>
          <w:u w:val="single"/>
        </w:rPr>
        <w:t>Anular</w:t>
      </w:r>
      <w:r w:rsidRPr="00470F6D">
        <w:rPr>
          <w:iCs/>
          <w:color w:val="000000" w:themeColor="text1"/>
          <w:sz w:val="24"/>
          <w:szCs w:val="24"/>
        </w:rPr>
        <w:t xml:space="preserve"> el</w:t>
      </w:r>
      <w:r w:rsidRPr="00470F6D">
        <w:rPr>
          <w:color w:val="000000" w:themeColor="text1"/>
          <w:sz w:val="24"/>
          <w:szCs w:val="24"/>
        </w:rPr>
        <w:t xml:space="preserve"> </w:t>
      </w:r>
      <w:r w:rsidRPr="00470F6D">
        <w:rPr>
          <w:b/>
          <w:color w:val="000000" w:themeColor="text1"/>
          <w:sz w:val="24"/>
          <w:szCs w:val="24"/>
        </w:rPr>
        <w:t xml:space="preserve">Artículo </w:t>
      </w:r>
      <w:r w:rsidR="00BB1331" w:rsidRPr="00470F6D">
        <w:rPr>
          <w:b/>
          <w:color w:val="000000" w:themeColor="text1"/>
          <w:sz w:val="24"/>
          <w:szCs w:val="24"/>
        </w:rPr>
        <w:t>7.4</w:t>
      </w:r>
      <w:r w:rsidRPr="00470F6D">
        <w:rPr>
          <w:b/>
          <w:color w:val="000000" w:themeColor="text1"/>
          <w:sz w:val="24"/>
          <w:szCs w:val="24"/>
        </w:rPr>
        <w:t xml:space="preserve"> de la Sesión Ordinaria </w:t>
      </w:r>
      <w:r w:rsidR="008F78E0">
        <w:rPr>
          <w:b/>
          <w:color w:val="000000" w:themeColor="text1"/>
          <w:sz w:val="24"/>
          <w:szCs w:val="24"/>
        </w:rPr>
        <w:t>55</w:t>
      </w:r>
      <w:r w:rsidRPr="00470F6D">
        <w:rPr>
          <w:b/>
          <w:color w:val="000000" w:themeColor="text1"/>
          <w:sz w:val="24"/>
          <w:szCs w:val="24"/>
        </w:rPr>
        <w:t>-201</w:t>
      </w:r>
      <w:r w:rsidR="00BB1331" w:rsidRPr="00470F6D">
        <w:rPr>
          <w:b/>
          <w:color w:val="000000" w:themeColor="text1"/>
          <w:sz w:val="24"/>
          <w:szCs w:val="24"/>
        </w:rPr>
        <w:t>5</w:t>
      </w:r>
      <w:r w:rsidRPr="00470F6D">
        <w:rPr>
          <w:b/>
          <w:color w:val="000000" w:themeColor="text1"/>
          <w:sz w:val="24"/>
          <w:szCs w:val="24"/>
        </w:rPr>
        <w:t xml:space="preserve"> </w:t>
      </w:r>
      <w:r w:rsidR="008F78E0">
        <w:rPr>
          <w:b/>
          <w:color w:val="000000" w:themeColor="text1"/>
          <w:sz w:val="24"/>
          <w:szCs w:val="24"/>
        </w:rPr>
        <w:t>d</w:t>
      </w:r>
      <w:r w:rsidR="008F78E0" w:rsidRPr="00470F6D">
        <w:rPr>
          <w:b/>
          <w:color w:val="000000" w:themeColor="text1"/>
          <w:sz w:val="24"/>
          <w:szCs w:val="24"/>
        </w:rPr>
        <w:t xml:space="preserve">el </w:t>
      </w:r>
      <w:r w:rsidR="008F78E0">
        <w:rPr>
          <w:b/>
          <w:color w:val="000000" w:themeColor="text1"/>
          <w:sz w:val="24"/>
          <w:szCs w:val="24"/>
        </w:rPr>
        <w:t>23</w:t>
      </w:r>
      <w:r w:rsidR="008F78E0" w:rsidRPr="00470F6D">
        <w:rPr>
          <w:b/>
          <w:color w:val="000000" w:themeColor="text1"/>
          <w:sz w:val="24"/>
          <w:szCs w:val="24"/>
        </w:rPr>
        <w:t xml:space="preserve"> de </w:t>
      </w:r>
      <w:r w:rsidR="008F78E0">
        <w:rPr>
          <w:b/>
          <w:color w:val="000000" w:themeColor="text1"/>
          <w:sz w:val="24"/>
          <w:szCs w:val="24"/>
        </w:rPr>
        <w:t>setiembre</w:t>
      </w:r>
      <w:r w:rsidR="008F78E0" w:rsidRPr="00470F6D">
        <w:rPr>
          <w:b/>
          <w:color w:val="000000" w:themeColor="text1"/>
          <w:sz w:val="24"/>
          <w:szCs w:val="24"/>
        </w:rPr>
        <w:t xml:space="preserve"> del 2015</w:t>
      </w:r>
      <w:r w:rsidR="008F78E0">
        <w:rPr>
          <w:b/>
          <w:color w:val="000000" w:themeColor="text1"/>
          <w:sz w:val="24"/>
          <w:szCs w:val="24"/>
        </w:rPr>
        <w:t xml:space="preserve">, </w:t>
      </w:r>
      <w:r w:rsidRPr="00470F6D">
        <w:rPr>
          <w:b/>
          <w:color w:val="000000" w:themeColor="text1"/>
          <w:sz w:val="24"/>
          <w:szCs w:val="24"/>
        </w:rPr>
        <w:t>emitido por la Junta Directiva del Consejo de Transporte Público</w:t>
      </w:r>
      <w:r w:rsidRPr="00470F6D">
        <w:rPr>
          <w:color w:val="000000" w:themeColor="text1"/>
          <w:sz w:val="24"/>
          <w:szCs w:val="24"/>
        </w:rPr>
        <w:t xml:space="preserve">, y </w:t>
      </w:r>
      <w:r w:rsidRPr="00470F6D">
        <w:rPr>
          <w:b/>
          <w:i/>
          <w:color w:val="000000" w:themeColor="text1"/>
          <w:sz w:val="24"/>
          <w:szCs w:val="24"/>
          <w:u w:val="single"/>
        </w:rPr>
        <w:t>Devolver</w:t>
      </w:r>
      <w:r w:rsidRPr="00470F6D">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470F6D">
        <w:rPr>
          <w:i/>
          <w:color w:val="000000" w:themeColor="text1"/>
          <w:sz w:val="24"/>
          <w:szCs w:val="24"/>
        </w:rPr>
        <w:t xml:space="preserve">Artículo 351 inciso 3) </w:t>
      </w:r>
      <w:r w:rsidRPr="00470F6D">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470F6D" w:rsidRDefault="00443425" w:rsidP="00470F6D">
      <w:pPr>
        <w:spacing w:line="276" w:lineRule="auto"/>
        <w:ind w:left="0" w:right="0"/>
        <w:rPr>
          <w:color w:val="000000" w:themeColor="text1"/>
          <w:sz w:val="24"/>
          <w:szCs w:val="24"/>
          <w:u w:val="words"/>
        </w:rPr>
      </w:pPr>
    </w:p>
    <w:p w:rsidR="00443425" w:rsidRPr="00470F6D" w:rsidRDefault="00443425" w:rsidP="00470F6D">
      <w:pPr>
        <w:ind w:left="0" w:right="51"/>
        <w:rPr>
          <w:color w:val="000000" w:themeColor="text1"/>
          <w:sz w:val="24"/>
          <w:szCs w:val="24"/>
        </w:rPr>
      </w:pPr>
      <w:r w:rsidRPr="00470F6D">
        <w:rPr>
          <w:b/>
          <w:color w:val="000000" w:themeColor="text1"/>
          <w:sz w:val="24"/>
          <w:szCs w:val="24"/>
        </w:rPr>
        <w:lastRenderedPageBreak/>
        <w:t>II.-</w:t>
      </w:r>
      <w:r w:rsidRPr="00470F6D">
        <w:rPr>
          <w:b/>
          <w:color w:val="000000" w:themeColor="text1"/>
          <w:sz w:val="24"/>
          <w:szCs w:val="24"/>
        </w:rPr>
        <w:tab/>
      </w:r>
      <w:r w:rsidRPr="00470F6D">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470F6D" w:rsidRDefault="00443425" w:rsidP="00470F6D">
      <w:pPr>
        <w:pStyle w:val="Sinespaciado"/>
        <w:ind w:right="51"/>
        <w:rPr>
          <w:color w:val="000000" w:themeColor="text1"/>
          <w:lang w:val="es-CR"/>
        </w:rPr>
      </w:pPr>
    </w:p>
    <w:p w:rsidR="00443425" w:rsidRPr="00470F6D" w:rsidRDefault="00443425" w:rsidP="00470F6D">
      <w:pPr>
        <w:ind w:left="0" w:right="51"/>
        <w:rPr>
          <w:color w:val="000000" w:themeColor="text1"/>
          <w:sz w:val="24"/>
          <w:szCs w:val="24"/>
        </w:rPr>
      </w:pPr>
      <w:r w:rsidRPr="00470F6D">
        <w:rPr>
          <w:b/>
          <w:color w:val="000000" w:themeColor="text1"/>
          <w:sz w:val="24"/>
          <w:szCs w:val="24"/>
        </w:rPr>
        <w:t>III.-</w:t>
      </w:r>
      <w:r w:rsidRPr="00470F6D">
        <w:rPr>
          <w:color w:val="000000" w:themeColor="text1"/>
          <w:sz w:val="24"/>
          <w:szCs w:val="24"/>
        </w:rPr>
        <w:tab/>
        <w:t>Remítase copia de la presente resolución al Departamento de Auditoría del Consejo de Transporte Público. Rige a partir de su Notificación.</w:t>
      </w:r>
    </w:p>
    <w:p w:rsidR="00443425" w:rsidRPr="00470F6D" w:rsidRDefault="00443425" w:rsidP="00470F6D">
      <w:pPr>
        <w:spacing w:line="276" w:lineRule="auto"/>
        <w:ind w:left="0" w:right="51"/>
        <w:rPr>
          <w:b/>
          <w:color w:val="000000" w:themeColor="text1"/>
          <w:sz w:val="24"/>
          <w:szCs w:val="24"/>
        </w:rPr>
      </w:pPr>
    </w:p>
    <w:p w:rsidR="00443425" w:rsidRPr="00470F6D" w:rsidRDefault="00443425" w:rsidP="00470F6D">
      <w:pPr>
        <w:spacing w:line="276" w:lineRule="auto"/>
        <w:ind w:left="0" w:right="0"/>
        <w:rPr>
          <w:b/>
          <w:color w:val="000000" w:themeColor="text1"/>
          <w:sz w:val="24"/>
          <w:szCs w:val="24"/>
        </w:rPr>
      </w:pPr>
      <w:r w:rsidRPr="00470F6D">
        <w:rPr>
          <w:b/>
          <w:color w:val="000000" w:themeColor="text1"/>
          <w:sz w:val="24"/>
          <w:szCs w:val="24"/>
        </w:rPr>
        <w:t>NOTIFÍQUESE.</w:t>
      </w:r>
    </w:p>
    <w:p w:rsidR="00443425" w:rsidRPr="00470F6D" w:rsidRDefault="00443425" w:rsidP="00470F6D">
      <w:pPr>
        <w:spacing w:line="276" w:lineRule="auto"/>
        <w:ind w:left="0" w:right="0"/>
        <w:rPr>
          <w:color w:val="000000" w:themeColor="text1"/>
          <w:sz w:val="24"/>
          <w:szCs w:val="24"/>
        </w:rPr>
      </w:pPr>
    </w:p>
    <w:p w:rsidR="00443425" w:rsidRPr="00470F6D" w:rsidRDefault="00443425" w:rsidP="00470F6D">
      <w:pPr>
        <w:spacing w:line="276" w:lineRule="auto"/>
        <w:ind w:left="0" w:right="0"/>
        <w:rPr>
          <w:color w:val="000000" w:themeColor="text1"/>
          <w:sz w:val="24"/>
          <w:szCs w:val="24"/>
        </w:rPr>
      </w:pPr>
    </w:p>
    <w:p w:rsidR="00443425" w:rsidRPr="00470F6D" w:rsidRDefault="00443425" w:rsidP="00470F6D">
      <w:pPr>
        <w:spacing w:line="276" w:lineRule="auto"/>
        <w:ind w:left="0" w:right="0"/>
        <w:jc w:val="center"/>
        <w:rPr>
          <w:color w:val="000000" w:themeColor="text1"/>
          <w:sz w:val="24"/>
          <w:szCs w:val="24"/>
        </w:rPr>
      </w:pPr>
    </w:p>
    <w:p w:rsidR="00443425" w:rsidRPr="00470F6D" w:rsidRDefault="00443425" w:rsidP="00470F6D">
      <w:pPr>
        <w:spacing w:line="276" w:lineRule="auto"/>
        <w:ind w:left="0" w:right="0"/>
        <w:jc w:val="center"/>
        <w:rPr>
          <w:color w:val="000000" w:themeColor="text1"/>
          <w:sz w:val="24"/>
          <w:szCs w:val="24"/>
        </w:rPr>
      </w:pPr>
      <w:r w:rsidRPr="00470F6D">
        <w:rPr>
          <w:color w:val="000000" w:themeColor="text1"/>
          <w:sz w:val="24"/>
          <w:szCs w:val="24"/>
        </w:rPr>
        <w:t xml:space="preserve">Lic. Carlos Miguel </w:t>
      </w:r>
      <w:proofErr w:type="spellStart"/>
      <w:r w:rsidRPr="00470F6D">
        <w:rPr>
          <w:color w:val="000000" w:themeColor="text1"/>
          <w:sz w:val="24"/>
          <w:szCs w:val="24"/>
        </w:rPr>
        <w:t>Portuguez</w:t>
      </w:r>
      <w:proofErr w:type="spellEnd"/>
      <w:r w:rsidRPr="00470F6D">
        <w:rPr>
          <w:color w:val="000000" w:themeColor="text1"/>
          <w:sz w:val="24"/>
          <w:szCs w:val="24"/>
        </w:rPr>
        <w:t xml:space="preserve"> Méndez</w:t>
      </w:r>
    </w:p>
    <w:p w:rsidR="00443425" w:rsidRPr="00470F6D" w:rsidRDefault="00443425" w:rsidP="00470F6D">
      <w:pPr>
        <w:spacing w:line="276" w:lineRule="auto"/>
        <w:ind w:left="0" w:right="0"/>
        <w:jc w:val="center"/>
        <w:rPr>
          <w:b/>
          <w:color w:val="000000" w:themeColor="text1"/>
          <w:sz w:val="24"/>
          <w:szCs w:val="24"/>
        </w:rPr>
      </w:pPr>
      <w:r w:rsidRPr="00470F6D">
        <w:rPr>
          <w:b/>
          <w:color w:val="000000" w:themeColor="text1"/>
          <w:sz w:val="24"/>
          <w:szCs w:val="24"/>
        </w:rPr>
        <w:t>Presidente</w:t>
      </w:r>
    </w:p>
    <w:p w:rsidR="00443425" w:rsidRPr="00470F6D" w:rsidRDefault="00443425" w:rsidP="00470F6D">
      <w:pPr>
        <w:spacing w:line="276" w:lineRule="auto"/>
        <w:ind w:left="0" w:right="0"/>
        <w:jc w:val="center"/>
        <w:rPr>
          <w:color w:val="000000" w:themeColor="text1"/>
          <w:sz w:val="24"/>
          <w:szCs w:val="24"/>
        </w:rPr>
      </w:pPr>
    </w:p>
    <w:p w:rsidR="004F7355" w:rsidRPr="00470F6D" w:rsidRDefault="004F7355" w:rsidP="00470F6D">
      <w:pPr>
        <w:spacing w:line="276" w:lineRule="auto"/>
        <w:ind w:left="0" w:right="0"/>
        <w:jc w:val="center"/>
        <w:rPr>
          <w:color w:val="000000" w:themeColor="text1"/>
          <w:sz w:val="24"/>
          <w:szCs w:val="24"/>
        </w:rPr>
      </w:pPr>
    </w:p>
    <w:p w:rsidR="004F7355" w:rsidRPr="00470F6D" w:rsidRDefault="004F7355" w:rsidP="00470F6D">
      <w:pPr>
        <w:spacing w:line="276" w:lineRule="auto"/>
        <w:ind w:left="0" w:right="0"/>
        <w:jc w:val="center"/>
        <w:rPr>
          <w:color w:val="000000" w:themeColor="text1"/>
          <w:sz w:val="24"/>
          <w:szCs w:val="24"/>
        </w:rPr>
      </w:pPr>
    </w:p>
    <w:p w:rsidR="00443425" w:rsidRPr="00470F6D" w:rsidRDefault="00443425" w:rsidP="00470F6D">
      <w:pPr>
        <w:spacing w:line="276" w:lineRule="auto"/>
        <w:ind w:left="0" w:right="0"/>
        <w:jc w:val="center"/>
        <w:rPr>
          <w:color w:val="000000" w:themeColor="text1"/>
          <w:sz w:val="24"/>
          <w:szCs w:val="24"/>
        </w:rPr>
      </w:pPr>
    </w:p>
    <w:p w:rsidR="00443425" w:rsidRPr="00470F6D" w:rsidRDefault="00443425" w:rsidP="00470F6D">
      <w:pPr>
        <w:spacing w:line="276" w:lineRule="auto"/>
        <w:ind w:left="0" w:right="0"/>
        <w:jc w:val="center"/>
        <w:rPr>
          <w:color w:val="000000" w:themeColor="text1"/>
          <w:sz w:val="24"/>
          <w:szCs w:val="24"/>
        </w:rPr>
      </w:pPr>
    </w:p>
    <w:p w:rsidR="00443425" w:rsidRPr="00470F6D" w:rsidRDefault="00443425" w:rsidP="00470F6D">
      <w:pPr>
        <w:spacing w:line="276" w:lineRule="auto"/>
        <w:ind w:left="0" w:right="0"/>
        <w:jc w:val="center"/>
        <w:rPr>
          <w:color w:val="000000" w:themeColor="text1"/>
          <w:sz w:val="24"/>
          <w:szCs w:val="24"/>
        </w:rPr>
      </w:pPr>
      <w:r w:rsidRPr="00470F6D">
        <w:rPr>
          <w:color w:val="000000" w:themeColor="text1"/>
          <w:sz w:val="24"/>
          <w:szCs w:val="24"/>
        </w:rPr>
        <w:t xml:space="preserve">Licda. Marta Luz Pérez Peláez     </w:t>
      </w:r>
      <w:r w:rsidRPr="00470F6D">
        <w:rPr>
          <w:color w:val="000000" w:themeColor="text1"/>
          <w:sz w:val="24"/>
          <w:szCs w:val="24"/>
        </w:rPr>
        <w:tab/>
      </w:r>
      <w:r w:rsidRPr="00470F6D">
        <w:rPr>
          <w:color w:val="000000" w:themeColor="text1"/>
          <w:sz w:val="24"/>
          <w:szCs w:val="24"/>
        </w:rPr>
        <w:tab/>
        <w:t xml:space="preserve">          Lic. Mario Quesada Aguirre</w:t>
      </w:r>
    </w:p>
    <w:p w:rsidR="00443425" w:rsidRPr="00470F6D" w:rsidRDefault="00443425" w:rsidP="00470F6D">
      <w:pPr>
        <w:spacing w:line="276" w:lineRule="auto"/>
        <w:ind w:left="0" w:right="0"/>
        <w:jc w:val="center"/>
        <w:rPr>
          <w:b/>
          <w:color w:val="000000" w:themeColor="text1"/>
          <w:sz w:val="24"/>
          <w:szCs w:val="24"/>
        </w:rPr>
      </w:pPr>
      <w:r w:rsidRPr="00470F6D">
        <w:rPr>
          <w:b/>
          <w:color w:val="000000" w:themeColor="text1"/>
          <w:sz w:val="24"/>
          <w:szCs w:val="24"/>
        </w:rPr>
        <w:t>Jueza</w:t>
      </w:r>
      <w:r w:rsidRPr="00470F6D">
        <w:rPr>
          <w:b/>
          <w:color w:val="000000" w:themeColor="text1"/>
          <w:sz w:val="24"/>
          <w:szCs w:val="24"/>
        </w:rPr>
        <w:tab/>
      </w:r>
      <w:r w:rsidRPr="00470F6D">
        <w:rPr>
          <w:b/>
          <w:color w:val="000000" w:themeColor="text1"/>
          <w:sz w:val="24"/>
          <w:szCs w:val="24"/>
        </w:rPr>
        <w:tab/>
      </w:r>
      <w:r w:rsidRPr="00470F6D">
        <w:rPr>
          <w:b/>
          <w:color w:val="000000" w:themeColor="text1"/>
          <w:sz w:val="24"/>
          <w:szCs w:val="24"/>
        </w:rPr>
        <w:tab/>
        <w:t xml:space="preserve">     </w:t>
      </w:r>
      <w:r w:rsidRPr="00470F6D">
        <w:rPr>
          <w:b/>
          <w:color w:val="000000" w:themeColor="text1"/>
          <w:sz w:val="24"/>
          <w:szCs w:val="24"/>
        </w:rPr>
        <w:tab/>
      </w:r>
      <w:r w:rsidRPr="00470F6D">
        <w:rPr>
          <w:b/>
          <w:color w:val="000000" w:themeColor="text1"/>
          <w:sz w:val="24"/>
          <w:szCs w:val="24"/>
        </w:rPr>
        <w:tab/>
      </w:r>
      <w:r w:rsidRPr="00470F6D">
        <w:rPr>
          <w:b/>
          <w:color w:val="000000" w:themeColor="text1"/>
          <w:sz w:val="24"/>
          <w:szCs w:val="24"/>
        </w:rPr>
        <w:tab/>
        <w:t xml:space="preserve">         Juez</w:t>
      </w:r>
    </w:p>
    <w:p w:rsidR="00443425" w:rsidRPr="00470F6D" w:rsidRDefault="00443425" w:rsidP="00470F6D">
      <w:pPr>
        <w:rPr>
          <w:color w:val="000000" w:themeColor="text1"/>
        </w:rPr>
      </w:pPr>
    </w:p>
    <w:p w:rsidR="00443425" w:rsidRPr="000022C1" w:rsidRDefault="00443425" w:rsidP="00470F6D">
      <w:pPr>
        <w:spacing w:line="276" w:lineRule="auto"/>
        <w:ind w:left="0" w:right="0"/>
        <w:jc w:val="center"/>
        <w:rPr>
          <w:b/>
          <w:color w:val="365F91" w:themeColor="accent1" w:themeShade="BF"/>
          <w:sz w:val="24"/>
          <w:szCs w:val="24"/>
        </w:rPr>
      </w:pPr>
    </w:p>
    <w:p w:rsidR="00D20CB6" w:rsidRPr="000022C1" w:rsidRDefault="00D20CB6" w:rsidP="00470F6D">
      <w:pPr>
        <w:rPr>
          <w:color w:val="365F91" w:themeColor="accent1" w:themeShade="BF"/>
          <w:szCs w:val="24"/>
        </w:rPr>
      </w:pPr>
    </w:p>
    <w:sectPr w:rsidR="00D20CB6" w:rsidRPr="000022C1"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67" w:rsidRDefault="00B32967">
      <w:r>
        <w:separator/>
      </w:r>
    </w:p>
  </w:endnote>
  <w:endnote w:type="continuationSeparator" w:id="0">
    <w:p w:rsidR="00B32967" w:rsidRDefault="00B3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F8" w:rsidRDefault="00B1059B"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AD71F8" w:rsidRPr="004705B3" w:rsidRDefault="00AD71F8" w:rsidP="00DD65A4">
        <w:pPr>
          <w:pStyle w:val="Piedepgina"/>
          <w:ind w:left="0" w:right="0"/>
          <w:jc w:val="right"/>
          <w:rPr>
            <w:b/>
          </w:rPr>
        </w:pPr>
      </w:p>
      <w:p w:rsidR="00AD71F8" w:rsidRDefault="00B32967">
        <w:pPr>
          <w:pStyle w:val="Piedepgina"/>
          <w:jc w:val="right"/>
        </w:pPr>
      </w:p>
    </w:sdtContent>
  </w:sdt>
  <w:p w:rsidR="00AD71F8" w:rsidRPr="004705B3" w:rsidRDefault="00AD71F8"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67" w:rsidRDefault="00B32967">
      <w:r>
        <w:separator/>
      </w:r>
    </w:p>
  </w:footnote>
  <w:footnote w:type="continuationSeparator" w:id="0">
    <w:p w:rsidR="00B32967" w:rsidRDefault="00B3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21F5"/>
    <w:rsid w:val="000022C1"/>
    <w:rsid w:val="000046B2"/>
    <w:rsid w:val="000052E3"/>
    <w:rsid w:val="00015D60"/>
    <w:rsid w:val="000172B3"/>
    <w:rsid w:val="000302C0"/>
    <w:rsid w:val="00033BBC"/>
    <w:rsid w:val="00045363"/>
    <w:rsid w:val="00050542"/>
    <w:rsid w:val="00056B2C"/>
    <w:rsid w:val="00075028"/>
    <w:rsid w:val="000813A4"/>
    <w:rsid w:val="000814ED"/>
    <w:rsid w:val="000815AA"/>
    <w:rsid w:val="00082071"/>
    <w:rsid w:val="00087153"/>
    <w:rsid w:val="00093D7A"/>
    <w:rsid w:val="00095A4A"/>
    <w:rsid w:val="000A15CD"/>
    <w:rsid w:val="000A320F"/>
    <w:rsid w:val="000A3E9E"/>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B20A1"/>
    <w:rsid w:val="001C176D"/>
    <w:rsid w:val="001C20B0"/>
    <w:rsid w:val="001C5D21"/>
    <w:rsid w:val="001D0058"/>
    <w:rsid w:val="001D461A"/>
    <w:rsid w:val="001D79BE"/>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4A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0C02"/>
    <w:rsid w:val="00334EB4"/>
    <w:rsid w:val="00334EE1"/>
    <w:rsid w:val="003354B3"/>
    <w:rsid w:val="00335BCC"/>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11199"/>
    <w:rsid w:val="00412C21"/>
    <w:rsid w:val="00435B86"/>
    <w:rsid w:val="0043655A"/>
    <w:rsid w:val="00440729"/>
    <w:rsid w:val="00443425"/>
    <w:rsid w:val="00444CB1"/>
    <w:rsid w:val="00454A6C"/>
    <w:rsid w:val="0045696B"/>
    <w:rsid w:val="004569B9"/>
    <w:rsid w:val="00456A6A"/>
    <w:rsid w:val="00457D1E"/>
    <w:rsid w:val="00460306"/>
    <w:rsid w:val="00467370"/>
    <w:rsid w:val="00467CBD"/>
    <w:rsid w:val="004705B3"/>
    <w:rsid w:val="00470F6D"/>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19DB"/>
    <w:rsid w:val="004C6BA3"/>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1BD7"/>
    <w:rsid w:val="005324C4"/>
    <w:rsid w:val="00535033"/>
    <w:rsid w:val="00535306"/>
    <w:rsid w:val="00542A11"/>
    <w:rsid w:val="0054397D"/>
    <w:rsid w:val="00543E00"/>
    <w:rsid w:val="00544317"/>
    <w:rsid w:val="005447F4"/>
    <w:rsid w:val="00547513"/>
    <w:rsid w:val="00547C28"/>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2F61"/>
    <w:rsid w:val="005D5001"/>
    <w:rsid w:val="005D5A64"/>
    <w:rsid w:val="005E20A9"/>
    <w:rsid w:val="005E215B"/>
    <w:rsid w:val="005E5955"/>
    <w:rsid w:val="005F0F31"/>
    <w:rsid w:val="005F1998"/>
    <w:rsid w:val="005F61FB"/>
    <w:rsid w:val="005F740A"/>
    <w:rsid w:val="00602BCA"/>
    <w:rsid w:val="00603754"/>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7B2"/>
    <w:rsid w:val="0066795F"/>
    <w:rsid w:val="006720C5"/>
    <w:rsid w:val="0068431A"/>
    <w:rsid w:val="006942B5"/>
    <w:rsid w:val="006A03A3"/>
    <w:rsid w:val="006A0451"/>
    <w:rsid w:val="006A1C15"/>
    <w:rsid w:val="006A6CEB"/>
    <w:rsid w:val="006B4147"/>
    <w:rsid w:val="006B4284"/>
    <w:rsid w:val="006B7E07"/>
    <w:rsid w:val="006C1EAE"/>
    <w:rsid w:val="006C4D9D"/>
    <w:rsid w:val="006C7002"/>
    <w:rsid w:val="006D5068"/>
    <w:rsid w:val="006D771A"/>
    <w:rsid w:val="006E005A"/>
    <w:rsid w:val="006E0867"/>
    <w:rsid w:val="006E0F7A"/>
    <w:rsid w:val="006E2782"/>
    <w:rsid w:val="006E29C7"/>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13D4"/>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369"/>
    <w:rsid w:val="007905AE"/>
    <w:rsid w:val="0079122A"/>
    <w:rsid w:val="00797779"/>
    <w:rsid w:val="007A0255"/>
    <w:rsid w:val="007A5C67"/>
    <w:rsid w:val="007A7584"/>
    <w:rsid w:val="007B50CC"/>
    <w:rsid w:val="007B614B"/>
    <w:rsid w:val="007B6AF5"/>
    <w:rsid w:val="007C017B"/>
    <w:rsid w:val="007C0A31"/>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260F8"/>
    <w:rsid w:val="008304C9"/>
    <w:rsid w:val="008348F0"/>
    <w:rsid w:val="00837E08"/>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94C47"/>
    <w:rsid w:val="008B4A93"/>
    <w:rsid w:val="008B5724"/>
    <w:rsid w:val="008E1796"/>
    <w:rsid w:val="008E1C35"/>
    <w:rsid w:val="008E69CB"/>
    <w:rsid w:val="008E72EA"/>
    <w:rsid w:val="008F121E"/>
    <w:rsid w:val="008F2A88"/>
    <w:rsid w:val="008F78E0"/>
    <w:rsid w:val="00901969"/>
    <w:rsid w:val="00901AA0"/>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662F"/>
    <w:rsid w:val="0099111A"/>
    <w:rsid w:val="009932BF"/>
    <w:rsid w:val="00993DAE"/>
    <w:rsid w:val="00994D32"/>
    <w:rsid w:val="009A1275"/>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6B7C"/>
    <w:rsid w:val="009F7D92"/>
    <w:rsid w:val="00A0485F"/>
    <w:rsid w:val="00A05A9C"/>
    <w:rsid w:val="00A11339"/>
    <w:rsid w:val="00A124C9"/>
    <w:rsid w:val="00A17C14"/>
    <w:rsid w:val="00A215FD"/>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2C59"/>
    <w:rsid w:val="00A93473"/>
    <w:rsid w:val="00A9725A"/>
    <w:rsid w:val="00AA739F"/>
    <w:rsid w:val="00AA7B03"/>
    <w:rsid w:val="00AB1A92"/>
    <w:rsid w:val="00AB49DA"/>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059B"/>
    <w:rsid w:val="00B130B6"/>
    <w:rsid w:val="00B152D1"/>
    <w:rsid w:val="00B159AC"/>
    <w:rsid w:val="00B167A1"/>
    <w:rsid w:val="00B209E3"/>
    <w:rsid w:val="00B22A75"/>
    <w:rsid w:val="00B27FE1"/>
    <w:rsid w:val="00B30745"/>
    <w:rsid w:val="00B32967"/>
    <w:rsid w:val="00B32AEC"/>
    <w:rsid w:val="00B3457E"/>
    <w:rsid w:val="00B37670"/>
    <w:rsid w:val="00B41C73"/>
    <w:rsid w:val="00B473BF"/>
    <w:rsid w:val="00B55837"/>
    <w:rsid w:val="00B579DD"/>
    <w:rsid w:val="00B61106"/>
    <w:rsid w:val="00B62356"/>
    <w:rsid w:val="00B62BA5"/>
    <w:rsid w:val="00B66E8B"/>
    <w:rsid w:val="00B74DD3"/>
    <w:rsid w:val="00B77BE2"/>
    <w:rsid w:val="00B840BC"/>
    <w:rsid w:val="00B85EC7"/>
    <w:rsid w:val="00B862C8"/>
    <w:rsid w:val="00B93B74"/>
    <w:rsid w:val="00BA7C32"/>
    <w:rsid w:val="00BB0BD2"/>
    <w:rsid w:val="00BB1331"/>
    <w:rsid w:val="00BB1538"/>
    <w:rsid w:val="00BB2388"/>
    <w:rsid w:val="00BB354A"/>
    <w:rsid w:val="00BB5167"/>
    <w:rsid w:val="00BB5833"/>
    <w:rsid w:val="00BB6B5B"/>
    <w:rsid w:val="00BC12D8"/>
    <w:rsid w:val="00BC178E"/>
    <w:rsid w:val="00BC2548"/>
    <w:rsid w:val="00BC5074"/>
    <w:rsid w:val="00BD3B4A"/>
    <w:rsid w:val="00BD69AF"/>
    <w:rsid w:val="00BE6242"/>
    <w:rsid w:val="00BF13A7"/>
    <w:rsid w:val="00BF7E0D"/>
    <w:rsid w:val="00C00E8B"/>
    <w:rsid w:val="00C02463"/>
    <w:rsid w:val="00C02E97"/>
    <w:rsid w:val="00C06666"/>
    <w:rsid w:val="00C14A13"/>
    <w:rsid w:val="00C17223"/>
    <w:rsid w:val="00C21D2B"/>
    <w:rsid w:val="00C21D45"/>
    <w:rsid w:val="00C23AAE"/>
    <w:rsid w:val="00C24AE5"/>
    <w:rsid w:val="00C25CD0"/>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D451F"/>
    <w:rsid w:val="00CF2E69"/>
    <w:rsid w:val="00D13638"/>
    <w:rsid w:val="00D1781E"/>
    <w:rsid w:val="00D20CB6"/>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2D13"/>
    <w:rsid w:val="00DD35B7"/>
    <w:rsid w:val="00DD4C55"/>
    <w:rsid w:val="00DD5828"/>
    <w:rsid w:val="00DD65A4"/>
    <w:rsid w:val="00DD7219"/>
    <w:rsid w:val="00DE20B5"/>
    <w:rsid w:val="00DE2BD7"/>
    <w:rsid w:val="00DF0D39"/>
    <w:rsid w:val="00DF3DDD"/>
    <w:rsid w:val="00DF707A"/>
    <w:rsid w:val="00DF7DDA"/>
    <w:rsid w:val="00E00A42"/>
    <w:rsid w:val="00E00AC7"/>
    <w:rsid w:val="00E0514F"/>
    <w:rsid w:val="00E21FE3"/>
    <w:rsid w:val="00E250D8"/>
    <w:rsid w:val="00E2544F"/>
    <w:rsid w:val="00E25575"/>
    <w:rsid w:val="00E26C05"/>
    <w:rsid w:val="00E270AF"/>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A49"/>
    <w:rsid w:val="00EC16FD"/>
    <w:rsid w:val="00ED528F"/>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70D10"/>
    <w:rsid w:val="00F7485C"/>
    <w:rsid w:val="00F831D2"/>
    <w:rsid w:val="00F84894"/>
    <w:rsid w:val="00F914D9"/>
    <w:rsid w:val="00FA1A0E"/>
    <w:rsid w:val="00FA4803"/>
    <w:rsid w:val="00FA4D7B"/>
    <w:rsid w:val="00FA559E"/>
    <w:rsid w:val="00FB0939"/>
    <w:rsid w:val="00FB6977"/>
    <w:rsid w:val="00FB7316"/>
    <w:rsid w:val="00FC1B2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CCEFC74-9B38-427C-8122-09862E11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94C6-47DA-4115-999E-9EC536C3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3056</Words>
  <Characters>16813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3</cp:revision>
  <cp:lastPrinted>2016-03-14T23:15:00Z</cp:lastPrinted>
  <dcterms:created xsi:type="dcterms:W3CDTF">2016-09-27T13:53:00Z</dcterms:created>
  <dcterms:modified xsi:type="dcterms:W3CDTF">2016-09-27T13:56:00Z</dcterms:modified>
</cp:coreProperties>
</file>